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631" w:rsidRPr="00BC48CD" w:rsidRDefault="00A91631" w:rsidP="00A91631">
      <w:pPr>
        <w:ind w:right="51"/>
        <w:jc w:val="center"/>
        <w:rPr>
          <w:b/>
          <w:sz w:val="30"/>
          <w:szCs w:val="30"/>
        </w:rPr>
      </w:pPr>
      <w:r w:rsidRPr="00BC48CD">
        <w:rPr>
          <w:b/>
          <w:sz w:val="30"/>
          <w:szCs w:val="30"/>
        </w:rPr>
        <w:t>Белорусское республиканское унитарное предприятие</w:t>
      </w:r>
    </w:p>
    <w:p w:rsidR="00A91631" w:rsidRPr="00BC48CD" w:rsidRDefault="00A91631" w:rsidP="00A91631">
      <w:pPr>
        <w:ind w:right="51"/>
        <w:jc w:val="center"/>
        <w:rPr>
          <w:b/>
          <w:sz w:val="30"/>
          <w:szCs w:val="30"/>
        </w:rPr>
      </w:pPr>
      <w:r w:rsidRPr="00BC48CD">
        <w:rPr>
          <w:b/>
          <w:sz w:val="30"/>
          <w:szCs w:val="30"/>
        </w:rPr>
        <w:t xml:space="preserve"> экспортно-импортного страхования </w:t>
      </w:r>
    </w:p>
    <w:p w:rsidR="00A91631" w:rsidRPr="00BC48CD" w:rsidRDefault="00A91631" w:rsidP="00A91631">
      <w:pPr>
        <w:ind w:right="51"/>
        <w:jc w:val="center"/>
        <w:rPr>
          <w:b/>
          <w:sz w:val="30"/>
          <w:szCs w:val="30"/>
        </w:rPr>
      </w:pPr>
      <w:r w:rsidRPr="00BC48CD">
        <w:rPr>
          <w:b/>
          <w:sz w:val="30"/>
          <w:szCs w:val="30"/>
        </w:rPr>
        <w:t>«БЕЛЭКСИМГАРАНТ»</w:t>
      </w:r>
    </w:p>
    <w:p w:rsidR="00A91631" w:rsidRDefault="00A91631" w:rsidP="00A91631">
      <w:pPr>
        <w:rPr>
          <w:sz w:val="28"/>
        </w:rPr>
      </w:pPr>
    </w:p>
    <w:p w:rsidR="00A91631" w:rsidRDefault="00A91631" w:rsidP="00647916">
      <w:pPr>
        <w:jc w:val="center"/>
        <w:rPr>
          <w:sz w:val="28"/>
        </w:rPr>
      </w:pPr>
      <w:r>
        <w:rPr>
          <w:noProof/>
        </w:rPr>
        <w:drawing>
          <wp:inline distT="0" distB="0" distL="0" distR="0" wp14:anchorId="0389E2E8" wp14:editId="5BD29BA5">
            <wp:extent cx="4651375" cy="628015"/>
            <wp:effectExtent l="0" t="0" r="0" b="635"/>
            <wp:docPr id="4" name="Рисунок 4" descr="Белэксимгарант лого"/>
            <wp:cNvGraphicFramePr/>
            <a:graphic xmlns:a="http://schemas.openxmlformats.org/drawingml/2006/main">
              <a:graphicData uri="http://schemas.openxmlformats.org/drawingml/2006/picture">
                <pic:pic xmlns:pic="http://schemas.openxmlformats.org/drawingml/2006/picture">
                  <pic:nvPicPr>
                    <pic:cNvPr id="4" name="Рисунок 4" descr="Белэксимгарант лого"/>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1375" cy="628015"/>
                    </a:xfrm>
                    <a:prstGeom prst="rect">
                      <a:avLst/>
                    </a:prstGeom>
                    <a:noFill/>
                    <a:ln>
                      <a:noFill/>
                    </a:ln>
                  </pic:spPr>
                </pic:pic>
              </a:graphicData>
            </a:graphic>
          </wp:inline>
        </w:drawing>
      </w:r>
    </w:p>
    <w:p w:rsidR="00A91631" w:rsidRDefault="00A91631" w:rsidP="00A91631">
      <w:pPr>
        <w:ind w:firstLine="709"/>
        <w:jc w:val="both"/>
        <w:rPr>
          <w:sz w:val="22"/>
        </w:rPr>
      </w:pPr>
    </w:p>
    <w:p w:rsidR="00A91631" w:rsidRDefault="00A91631" w:rsidP="00A91631">
      <w:pPr>
        <w:ind w:firstLine="709"/>
        <w:jc w:val="both"/>
        <w:rPr>
          <w:sz w:val="22"/>
        </w:rPr>
      </w:pPr>
    </w:p>
    <w:p w:rsidR="00A91631" w:rsidRDefault="00A91631" w:rsidP="00A91631">
      <w:pPr>
        <w:ind w:firstLine="709"/>
        <w:jc w:val="both"/>
        <w:rPr>
          <w:bCs/>
          <w:sz w:val="28"/>
        </w:rPr>
      </w:pPr>
    </w:p>
    <w:p w:rsidR="00A91631" w:rsidRPr="00FB190D" w:rsidRDefault="00A91631" w:rsidP="00A91631">
      <w:pPr>
        <w:ind w:left="4253"/>
        <w:jc w:val="both"/>
        <w:rPr>
          <w:b/>
          <w:sz w:val="30"/>
          <w:szCs w:val="30"/>
        </w:rPr>
      </w:pPr>
      <w:r w:rsidRPr="00FB190D">
        <w:rPr>
          <w:b/>
          <w:sz w:val="30"/>
          <w:szCs w:val="30"/>
        </w:rPr>
        <w:t>УТВЕРЖДАЮ</w:t>
      </w:r>
    </w:p>
    <w:p w:rsidR="00A91631" w:rsidRPr="00FB190D" w:rsidRDefault="00A91631" w:rsidP="00A91631">
      <w:pPr>
        <w:ind w:left="4253"/>
        <w:jc w:val="both"/>
        <w:rPr>
          <w:b/>
          <w:sz w:val="30"/>
          <w:szCs w:val="30"/>
        </w:rPr>
      </w:pPr>
      <w:r>
        <w:rPr>
          <w:b/>
          <w:sz w:val="30"/>
          <w:szCs w:val="30"/>
        </w:rPr>
        <w:t>З</w:t>
      </w:r>
      <w:r w:rsidRPr="00FB190D">
        <w:rPr>
          <w:b/>
          <w:sz w:val="30"/>
          <w:szCs w:val="30"/>
        </w:rPr>
        <w:t>аместитель</w:t>
      </w:r>
    </w:p>
    <w:p w:rsidR="00A91631" w:rsidRPr="00FB190D" w:rsidRDefault="00A91631" w:rsidP="00A91631">
      <w:pPr>
        <w:ind w:left="4253"/>
        <w:jc w:val="both"/>
        <w:rPr>
          <w:b/>
          <w:sz w:val="30"/>
          <w:szCs w:val="30"/>
        </w:rPr>
      </w:pPr>
      <w:r>
        <w:rPr>
          <w:b/>
          <w:sz w:val="30"/>
          <w:szCs w:val="30"/>
        </w:rPr>
        <w:t>г</w:t>
      </w:r>
      <w:r w:rsidRPr="00FB190D">
        <w:rPr>
          <w:b/>
          <w:sz w:val="30"/>
          <w:szCs w:val="30"/>
        </w:rPr>
        <w:t>енерального директора</w:t>
      </w:r>
    </w:p>
    <w:p w:rsidR="00A91631" w:rsidRDefault="00A91631" w:rsidP="00A91631">
      <w:pPr>
        <w:ind w:left="4253"/>
        <w:jc w:val="both"/>
        <w:rPr>
          <w:b/>
          <w:sz w:val="30"/>
          <w:szCs w:val="30"/>
        </w:rPr>
      </w:pPr>
      <w:r>
        <w:rPr>
          <w:b/>
          <w:sz w:val="30"/>
          <w:szCs w:val="30"/>
        </w:rPr>
        <w:t>«</w:t>
      </w:r>
      <w:r w:rsidRPr="00FB190D">
        <w:rPr>
          <w:b/>
          <w:sz w:val="30"/>
          <w:szCs w:val="30"/>
        </w:rPr>
        <w:t>Белэксимгарант</w:t>
      </w:r>
      <w:r>
        <w:rPr>
          <w:b/>
          <w:sz w:val="30"/>
          <w:szCs w:val="30"/>
        </w:rPr>
        <w:t>»</w:t>
      </w:r>
    </w:p>
    <w:p w:rsidR="005A050A" w:rsidRDefault="005A050A" w:rsidP="00A91631">
      <w:pPr>
        <w:ind w:left="4253"/>
        <w:jc w:val="both"/>
        <w:rPr>
          <w:b/>
          <w:sz w:val="30"/>
          <w:szCs w:val="30"/>
        </w:rPr>
      </w:pPr>
    </w:p>
    <w:p w:rsidR="00A91631" w:rsidRDefault="00A91631" w:rsidP="00A91631">
      <w:pPr>
        <w:ind w:firstLine="709"/>
        <w:jc w:val="right"/>
        <w:rPr>
          <w:sz w:val="28"/>
        </w:rPr>
      </w:pPr>
    </w:p>
    <w:p w:rsidR="00A91631" w:rsidRDefault="00A91631" w:rsidP="00A91631">
      <w:pPr>
        <w:pStyle w:val="a3"/>
        <w:ind w:left="5670"/>
        <w:rPr>
          <w:b/>
          <w:sz w:val="24"/>
          <w:szCs w:val="30"/>
        </w:rPr>
      </w:pPr>
    </w:p>
    <w:p w:rsidR="00A91631" w:rsidRDefault="00A91631" w:rsidP="00A91631">
      <w:pPr>
        <w:rPr>
          <w:b/>
          <w:sz w:val="30"/>
          <w:szCs w:val="30"/>
        </w:rPr>
      </w:pPr>
    </w:p>
    <w:p w:rsidR="005A050A" w:rsidRDefault="005A050A" w:rsidP="00A91631">
      <w:pPr>
        <w:rPr>
          <w:b/>
          <w:sz w:val="30"/>
          <w:szCs w:val="30"/>
        </w:rPr>
      </w:pPr>
    </w:p>
    <w:p w:rsidR="00A91631" w:rsidRPr="0015139E" w:rsidRDefault="00A91631" w:rsidP="00647916">
      <w:pPr>
        <w:rPr>
          <w:b/>
          <w:sz w:val="30"/>
          <w:szCs w:val="30"/>
        </w:rPr>
      </w:pPr>
    </w:p>
    <w:p w:rsidR="00A91631" w:rsidRPr="0015139E" w:rsidRDefault="00A91631" w:rsidP="00647916">
      <w:pPr>
        <w:pStyle w:val="2"/>
        <w:ind w:firstLine="0"/>
        <w:rPr>
          <w:rFonts w:ascii="Times New Roman" w:hAnsi="Times New Roman"/>
          <w:caps/>
          <w:sz w:val="30"/>
          <w:szCs w:val="30"/>
        </w:rPr>
      </w:pPr>
      <w:r w:rsidRPr="0015139E">
        <w:rPr>
          <w:rFonts w:ascii="Times New Roman" w:hAnsi="Times New Roman"/>
          <w:caps/>
          <w:sz w:val="30"/>
          <w:szCs w:val="30"/>
        </w:rPr>
        <w:t xml:space="preserve">Правила </w:t>
      </w:r>
      <w:r>
        <w:rPr>
          <w:rFonts w:ascii="Times New Roman" w:hAnsi="Times New Roman"/>
          <w:caps/>
          <w:sz w:val="30"/>
          <w:szCs w:val="30"/>
        </w:rPr>
        <w:t>№</w:t>
      </w:r>
      <w:r w:rsidR="00AB5F00">
        <w:rPr>
          <w:rFonts w:ascii="Times New Roman" w:hAnsi="Times New Roman"/>
          <w:caps/>
          <w:sz w:val="30"/>
          <w:szCs w:val="30"/>
        </w:rPr>
        <w:t>61</w:t>
      </w:r>
    </w:p>
    <w:p w:rsidR="00A91631" w:rsidRPr="0015139E" w:rsidRDefault="00A91631" w:rsidP="00647916">
      <w:pPr>
        <w:jc w:val="center"/>
        <w:rPr>
          <w:b/>
          <w:sz w:val="30"/>
          <w:szCs w:val="30"/>
        </w:rPr>
      </w:pPr>
      <w:r w:rsidRPr="0015139E">
        <w:rPr>
          <w:b/>
          <w:sz w:val="30"/>
          <w:szCs w:val="30"/>
        </w:rPr>
        <w:t xml:space="preserve">добровольного страхования </w:t>
      </w:r>
      <w:r>
        <w:rPr>
          <w:b/>
          <w:sz w:val="30"/>
          <w:szCs w:val="30"/>
        </w:rPr>
        <w:t>расходов, связанных с эксплуатацией транспортных средств</w:t>
      </w:r>
      <w:r w:rsidR="00A52311">
        <w:rPr>
          <w:b/>
          <w:sz w:val="30"/>
          <w:szCs w:val="30"/>
        </w:rPr>
        <w:t xml:space="preserve"> (технический ассистанс)</w:t>
      </w:r>
    </w:p>
    <w:p w:rsidR="008F45B5" w:rsidRDefault="008F45B5" w:rsidP="008F45B5">
      <w:pPr>
        <w:jc w:val="center"/>
        <w:rPr>
          <w:b/>
          <w:sz w:val="30"/>
          <w:szCs w:val="30"/>
        </w:rPr>
      </w:pPr>
    </w:p>
    <w:p w:rsidR="008F45B5" w:rsidRPr="00591F08" w:rsidRDefault="008F45B5" w:rsidP="008F45B5">
      <w:pPr>
        <w:widowControl w:val="0"/>
        <w:jc w:val="center"/>
        <w:rPr>
          <w:sz w:val="30"/>
          <w:szCs w:val="30"/>
        </w:rPr>
      </w:pPr>
      <w:r w:rsidRPr="00591F08">
        <w:rPr>
          <w:sz w:val="30"/>
          <w:szCs w:val="30"/>
        </w:rPr>
        <w:t xml:space="preserve">утверждены «Белэксимгарант» </w:t>
      </w:r>
      <w:r>
        <w:rPr>
          <w:sz w:val="30"/>
          <w:szCs w:val="30"/>
        </w:rPr>
        <w:t>20</w:t>
      </w:r>
      <w:r w:rsidRPr="00591F08">
        <w:rPr>
          <w:sz w:val="30"/>
          <w:szCs w:val="30"/>
        </w:rPr>
        <w:t>.</w:t>
      </w:r>
      <w:r>
        <w:rPr>
          <w:sz w:val="30"/>
          <w:szCs w:val="30"/>
        </w:rPr>
        <w:t>01.2020</w:t>
      </w:r>
      <w:r w:rsidRPr="00591F08">
        <w:rPr>
          <w:sz w:val="30"/>
          <w:szCs w:val="30"/>
        </w:rPr>
        <w:t xml:space="preserve"> </w:t>
      </w:r>
    </w:p>
    <w:p w:rsidR="008F45B5" w:rsidRPr="00591F08" w:rsidRDefault="008F45B5" w:rsidP="008F45B5">
      <w:pPr>
        <w:ind w:right="-1"/>
        <w:jc w:val="center"/>
        <w:rPr>
          <w:sz w:val="30"/>
          <w:szCs w:val="30"/>
        </w:rPr>
      </w:pPr>
      <w:r w:rsidRPr="00591F08">
        <w:rPr>
          <w:sz w:val="30"/>
          <w:szCs w:val="30"/>
        </w:rPr>
        <w:t xml:space="preserve">(с изменениями, утвержденными </w:t>
      </w:r>
      <w:r>
        <w:rPr>
          <w:sz w:val="30"/>
          <w:szCs w:val="30"/>
        </w:rPr>
        <w:t>«Белэксимгарант», от 25.09.2025</w:t>
      </w:r>
      <w:r w:rsidRPr="00591F08">
        <w:rPr>
          <w:sz w:val="30"/>
          <w:szCs w:val="30"/>
        </w:rPr>
        <w:t>)</w:t>
      </w:r>
    </w:p>
    <w:p w:rsidR="008F45B5" w:rsidRPr="00591F08" w:rsidRDefault="008F45B5" w:rsidP="008F45B5">
      <w:pPr>
        <w:jc w:val="center"/>
        <w:rPr>
          <w:sz w:val="30"/>
          <w:szCs w:val="30"/>
        </w:rPr>
      </w:pPr>
    </w:p>
    <w:p w:rsidR="00A91631" w:rsidRDefault="00A91631" w:rsidP="00A91631">
      <w:pPr>
        <w:pStyle w:val="a3"/>
        <w:ind w:left="0"/>
        <w:jc w:val="center"/>
        <w:rPr>
          <w:bCs/>
          <w:sz w:val="30"/>
          <w:szCs w:val="30"/>
        </w:rPr>
      </w:pPr>
    </w:p>
    <w:p w:rsidR="007F4B94" w:rsidRDefault="007F4B94" w:rsidP="00A91631">
      <w:pPr>
        <w:pStyle w:val="a3"/>
        <w:ind w:left="0"/>
        <w:jc w:val="center"/>
        <w:rPr>
          <w:bCs/>
          <w:sz w:val="30"/>
          <w:szCs w:val="30"/>
        </w:rPr>
      </w:pPr>
      <w:bookmarkStart w:id="0" w:name="_GoBack"/>
      <w:bookmarkEnd w:id="0"/>
    </w:p>
    <w:p w:rsidR="00A91631" w:rsidRDefault="00A91631" w:rsidP="00A91631">
      <w:pPr>
        <w:pStyle w:val="a3"/>
        <w:ind w:left="0"/>
        <w:jc w:val="center"/>
        <w:rPr>
          <w:bCs/>
          <w:sz w:val="30"/>
          <w:szCs w:val="30"/>
        </w:rPr>
      </w:pPr>
    </w:p>
    <w:p w:rsidR="00A91631" w:rsidRDefault="00A91631" w:rsidP="00A91631">
      <w:pPr>
        <w:pStyle w:val="a3"/>
        <w:ind w:left="0"/>
        <w:jc w:val="center"/>
        <w:rPr>
          <w:bCs/>
          <w:sz w:val="30"/>
          <w:szCs w:val="30"/>
        </w:rPr>
      </w:pPr>
    </w:p>
    <w:p w:rsidR="00A91631" w:rsidRDefault="00A91631" w:rsidP="00A91631">
      <w:pPr>
        <w:pStyle w:val="a3"/>
        <w:ind w:left="0"/>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Default="00A91631" w:rsidP="00A91631">
      <w:pPr>
        <w:pStyle w:val="a3"/>
        <w:ind w:firstLine="284"/>
        <w:jc w:val="center"/>
        <w:rPr>
          <w:bCs/>
          <w:sz w:val="30"/>
          <w:szCs w:val="30"/>
        </w:rPr>
      </w:pPr>
    </w:p>
    <w:p w:rsidR="00A91631" w:rsidRPr="0015139E" w:rsidRDefault="00A91631" w:rsidP="00A91631">
      <w:pPr>
        <w:pStyle w:val="a3"/>
        <w:ind w:firstLine="284"/>
        <w:jc w:val="center"/>
        <w:rPr>
          <w:bCs/>
          <w:sz w:val="30"/>
          <w:szCs w:val="30"/>
        </w:rPr>
      </w:pPr>
    </w:p>
    <w:p w:rsidR="00A91631" w:rsidRDefault="00A91631" w:rsidP="00A91631">
      <w:pPr>
        <w:ind w:firstLine="567"/>
        <w:jc w:val="center"/>
        <w:rPr>
          <w:b/>
          <w:sz w:val="30"/>
          <w:szCs w:val="30"/>
        </w:rPr>
      </w:pPr>
    </w:p>
    <w:p w:rsidR="00A91631" w:rsidRDefault="005A050A" w:rsidP="00647916">
      <w:pPr>
        <w:jc w:val="center"/>
        <w:rPr>
          <w:b/>
          <w:sz w:val="30"/>
          <w:szCs w:val="30"/>
        </w:rPr>
      </w:pPr>
      <w:r>
        <w:rPr>
          <w:b/>
          <w:sz w:val="30"/>
          <w:szCs w:val="30"/>
        </w:rPr>
        <w:t>Минск 2020</w:t>
      </w:r>
    </w:p>
    <w:p w:rsidR="00A91631" w:rsidRPr="00EC29CE" w:rsidRDefault="00A91631" w:rsidP="00EC29CE">
      <w:pPr>
        <w:ind w:firstLine="709"/>
        <w:jc w:val="center"/>
        <w:rPr>
          <w:b/>
          <w:sz w:val="30"/>
          <w:szCs w:val="30"/>
        </w:rPr>
      </w:pPr>
      <w:r w:rsidRPr="00EC29CE">
        <w:rPr>
          <w:b/>
          <w:sz w:val="30"/>
          <w:szCs w:val="30"/>
        </w:rPr>
        <w:lastRenderedPageBreak/>
        <w:t>ОБЩИЕ ПОЛОЖЕНИЯ</w:t>
      </w:r>
    </w:p>
    <w:p w:rsidR="00A91631" w:rsidRPr="00EC29CE" w:rsidRDefault="00A91631" w:rsidP="00EC29CE">
      <w:pPr>
        <w:ind w:firstLine="709"/>
        <w:jc w:val="center"/>
        <w:rPr>
          <w:b/>
          <w:sz w:val="30"/>
          <w:szCs w:val="30"/>
        </w:rPr>
      </w:pPr>
    </w:p>
    <w:p w:rsidR="00A91631" w:rsidRPr="00EC29CE" w:rsidRDefault="00A91631" w:rsidP="00EC29CE">
      <w:pPr>
        <w:widowControl w:val="0"/>
        <w:autoSpaceDE w:val="0"/>
        <w:autoSpaceDN w:val="0"/>
        <w:adjustRightInd w:val="0"/>
        <w:ind w:firstLine="709"/>
        <w:jc w:val="both"/>
        <w:rPr>
          <w:sz w:val="30"/>
          <w:szCs w:val="30"/>
        </w:rPr>
      </w:pPr>
      <w:r w:rsidRPr="00EC29CE">
        <w:rPr>
          <w:sz w:val="30"/>
          <w:szCs w:val="30"/>
        </w:rPr>
        <w:t>1. В соответствии с законодательством Республики Беларусь и на условиях настоящих Правил Белорусское республиканское унитарное предприятие экспортно-импортного страхования «Белэксимгарант» (далее – страховщик) заключает договоры добровольного страхования расходов, связанных с эксплуатацией транспортных средств</w:t>
      </w:r>
      <w:r w:rsidR="00A52311">
        <w:rPr>
          <w:sz w:val="30"/>
          <w:szCs w:val="30"/>
        </w:rPr>
        <w:t xml:space="preserve"> (технический ассистанс)</w:t>
      </w:r>
      <w:r w:rsidRPr="00EC29CE">
        <w:rPr>
          <w:sz w:val="30"/>
          <w:szCs w:val="30"/>
        </w:rPr>
        <w:t xml:space="preserve"> (далее – договоры страхования) с лицами, указанными в пункте 2 настоящих Правил (далее – страхователи).</w:t>
      </w:r>
    </w:p>
    <w:p w:rsidR="00986425" w:rsidRPr="00986425" w:rsidRDefault="00A91631" w:rsidP="00986425">
      <w:pPr>
        <w:widowControl w:val="0"/>
        <w:autoSpaceDE w:val="0"/>
        <w:autoSpaceDN w:val="0"/>
        <w:adjustRightInd w:val="0"/>
        <w:ind w:firstLine="709"/>
        <w:jc w:val="both"/>
        <w:rPr>
          <w:sz w:val="30"/>
          <w:szCs w:val="30"/>
        </w:rPr>
      </w:pPr>
      <w:r w:rsidRPr="00EC29CE">
        <w:rPr>
          <w:sz w:val="30"/>
          <w:szCs w:val="30"/>
        </w:rPr>
        <w:t>2.</w:t>
      </w:r>
      <w:r w:rsidR="00A51EEF" w:rsidRPr="00EC29CE">
        <w:rPr>
          <w:sz w:val="30"/>
          <w:szCs w:val="30"/>
        </w:rPr>
        <w:t xml:space="preserve"> </w:t>
      </w:r>
      <w:r w:rsidR="00986425" w:rsidRPr="00986425">
        <w:rPr>
          <w:sz w:val="30"/>
          <w:szCs w:val="30"/>
        </w:rPr>
        <w:t xml:space="preserve">Страхователями являются юридические лица любой организационно-правовой формы и формы собственности, индивидуальные предприниматели, дееспособные физические лица, в том числе иностранные граждане и лица без гражданства, заключившие со страховщиком договор страхования и уплатившие страховой взнос. </w:t>
      </w:r>
    </w:p>
    <w:p w:rsidR="00A51EEF" w:rsidRPr="00EC29CE" w:rsidRDefault="00A51EEF" w:rsidP="00EC29CE">
      <w:pPr>
        <w:widowControl w:val="0"/>
        <w:autoSpaceDE w:val="0"/>
        <w:autoSpaceDN w:val="0"/>
        <w:adjustRightInd w:val="0"/>
        <w:ind w:firstLine="709"/>
        <w:jc w:val="both"/>
        <w:rPr>
          <w:i/>
          <w:sz w:val="30"/>
          <w:szCs w:val="30"/>
        </w:rPr>
      </w:pPr>
      <w:r w:rsidRPr="00EC29CE">
        <w:rPr>
          <w:sz w:val="30"/>
          <w:szCs w:val="30"/>
        </w:rPr>
        <w:t>Договор страхования может быть заключен в пользу лица (страхователя или выгодоприобретателя), имеющего основанный на законодательстве или договоре интерес в сохранении принятого на страхование имущества.</w:t>
      </w:r>
    </w:p>
    <w:p w:rsidR="00E86586" w:rsidRPr="00EC29CE" w:rsidRDefault="00E86586" w:rsidP="00EC29CE">
      <w:pPr>
        <w:widowControl w:val="0"/>
        <w:autoSpaceDE w:val="0"/>
        <w:autoSpaceDN w:val="0"/>
        <w:adjustRightInd w:val="0"/>
        <w:ind w:firstLine="709"/>
        <w:jc w:val="both"/>
        <w:rPr>
          <w:sz w:val="30"/>
          <w:szCs w:val="30"/>
        </w:rPr>
      </w:pPr>
      <w:r w:rsidRPr="00EC29CE">
        <w:rPr>
          <w:sz w:val="30"/>
          <w:szCs w:val="30"/>
        </w:rPr>
        <w:t>Выгодоприобретатель – лицо, имеющее основанный на законодательстве или договоре интерес в сохранении имущества, в пользу которого заключен договор страхования.</w:t>
      </w:r>
    </w:p>
    <w:p w:rsidR="00A91631" w:rsidRPr="00EC29CE" w:rsidRDefault="00A91631" w:rsidP="00EC29CE">
      <w:pPr>
        <w:widowControl w:val="0"/>
        <w:autoSpaceDE w:val="0"/>
        <w:autoSpaceDN w:val="0"/>
        <w:adjustRightInd w:val="0"/>
        <w:ind w:firstLine="709"/>
        <w:jc w:val="both"/>
        <w:rPr>
          <w:sz w:val="30"/>
          <w:szCs w:val="30"/>
        </w:rPr>
      </w:pPr>
      <w:r w:rsidRPr="00EC29CE">
        <w:rPr>
          <w:sz w:val="30"/>
          <w:szCs w:val="30"/>
        </w:rPr>
        <w:t>Заключение договора страхования в пользу выгодоприобретателя не освобождает страхователя от выполнения обязанностей по этому договору, за исключением случая, когда обязанности страхователя выполнены выгодоприобретателем.</w:t>
      </w:r>
    </w:p>
    <w:p w:rsidR="00BA7023" w:rsidRPr="00EC29CE" w:rsidRDefault="00A91631" w:rsidP="00EC29CE">
      <w:pPr>
        <w:widowControl w:val="0"/>
        <w:autoSpaceDE w:val="0"/>
        <w:autoSpaceDN w:val="0"/>
        <w:adjustRightInd w:val="0"/>
        <w:ind w:firstLine="709"/>
        <w:jc w:val="both"/>
        <w:rPr>
          <w:sz w:val="30"/>
          <w:szCs w:val="30"/>
        </w:rPr>
      </w:pPr>
      <w:r w:rsidRPr="00EC29CE">
        <w:rPr>
          <w:sz w:val="30"/>
          <w:szCs w:val="30"/>
        </w:rPr>
        <w:t xml:space="preserve">3. </w:t>
      </w:r>
      <w:r w:rsidR="00BA7023" w:rsidRPr="00EC29CE">
        <w:rPr>
          <w:sz w:val="30"/>
          <w:szCs w:val="30"/>
        </w:rPr>
        <w:t>Договоры страхования, заключенные на условиях настоящих Правил, по соглашению между страховщиком и страхователем могут распространять свое действие на терр</w:t>
      </w:r>
      <w:r w:rsidR="006A15EC" w:rsidRPr="00EC29CE">
        <w:rPr>
          <w:sz w:val="30"/>
          <w:szCs w:val="30"/>
        </w:rPr>
        <w:t xml:space="preserve">иторию Республики Беларусь </w:t>
      </w:r>
      <w:r w:rsidR="00BA7023" w:rsidRPr="00EC29CE">
        <w:rPr>
          <w:sz w:val="30"/>
          <w:szCs w:val="30"/>
        </w:rPr>
        <w:t>и</w:t>
      </w:r>
      <w:r w:rsidR="00E96AD7" w:rsidRPr="00EC29CE">
        <w:rPr>
          <w:sz w:val="30"/>
          <w:szCs w:val="30"/>
        </w:rPr>
        <w:t xml:space="preserve"> (или)</w:t>
      </w:r>
      <w:r w:rsidR="00BA7023" w:rsidRPr="00EC29CE">
        <w:rPr>
          <w:sz w:val="30"/>
          <w:szCs w:val="30"/>
        </w:rPr>
        <w:t xml:space="preserve"> зарубежных стран (при наличии договоров (соглашений) об оказании помощи по урегулированию убытков на территории этих стран).</w:t>
      </w:r>
    </w:p>
    <w:p w:rsidR="00A91631" w:rsidRPr="00EC29CE" w:rsidRDefault="00A91631" w:rsidP="00EC29CE">
      <w:pPr>
        <w:widowControl w:val="0"/>
        <w:autoSpaceDE w:val="0"/>
        <w:autoSpaceDN w:val="0"/>
        <w:adjustRightInd w:val="0"/>
        <w:ind w:firstLine="709"/>
        <w:jc w:val="both"/>
        <w:rPr>
          <w:bCs/>
          <w:sz w:val="30"/>
          <w:szCs w:val="30"/>
        </w:rPr>
      </w:pPr>
      <w:r w:rsidRPr="00EC29CE">
        <w:rPr>
          <w:bCs/>
          <w:sz w:val="30"/>
          <w:szCs w:val="30"/>
        </w:rPr>
        <w:t>4. Основные термины, используемые в настоящих Правилах:</w:t>
      </w:r>
    </w:p>
    <w:p w:rsidR="00846B77" w:rsidRDefault="00846B77" w:rsidP="00EC29CE">
      <w:pPr>
        <w:widowControl w:val="0"/>
        <w:autoSpaceDE w:val="0"/>
        <w:autoSpaceDN w:val="0"/>
        <w:adjustRightInd w:val="0"/>
        <w:ind w:firstLine="709"/>
        <w:jc w:val="both"/>
        <w:rPr>
          <w:sz w:val="30"/>
          <w:szCs w:val="30"/>
        </w:rPr>
      </w:pPr>
      <w:r w:rsidRPr="0064793A">
        <w:rPr>
          <w:b/>
          <w:sz w:val="30"/>
          <w:szCs w:val="30"/>
        </w:rPr>
        <w:t>ассистирующая компания</w:t>
      </w:r>
      <w:r>
        <w:rPr>
          <w:sz w:val="30"/>
          <w:szCs w:val="30"/>
        </w:rPr>
        <w:t xml:space="preserve"> – юридическое</w:t>
      </w:r>
      <w:r w:rsidRPr="00EC29CE">
        <w:rPr>
          <w:sz w:val="30"/>
          <w:szCs w:val="30"/>
        </w:rPr>
        <w:t xml:space="preserve"> лицо</w:t>
      </w:r>
      <w:r>
        <w:rPr>
          <w:sz w:val="30"/>
          <w:szCs w:val="30"/>
        </w:rPr>
        <w:t xml:space="preserve"> (индивидуальный предприниматель</w:t>
      </w:r>
      <w:r w:rsidRPr="00EC29CE">
        <w:rPr>
          <w:sz w:val="30"/>
          <w:szCs w:val="30"/>
        </w:rPr>
        <w:t>)</w:t>
      </w:r>
      <w:r>
        <w:rPr>
          <w:sz w:val="30"/>
          <w:szCs w:val="30"/>
        </w:rPr>
        <w:t>, с которым страховщиком заключен договор</w:t>
      </w:r>
      <w:r w:rsidRPr="00EC29CE">
        <w:rPr>
          <w:sz w:val="30"/>
          <w:szCs w:val="30"/>
        </w:rPr>
        <w:t xml:space="preserve"> об оказании услуг (или</w:t>
      </w:r>
      <w:r>
        <w:rPr>
          <w:sz w:val="30"/>
          <w:szCs w:val="30"/>
        </w:rPr>
        <w:t xml:space="preserve"> договор об организации услуг)</w:t>
      </w:r>
      <w:r w:rsidR="00303B8E">
        <w:rPr>
          <w:sz w:val="30"/>
          <w:szCs w:val="30"/>
        </w:rPr>
        <w:t xml:space="preserve"> при наступлении страхового случая</w:t>
      </w:r>
      <w:r>
        <w:rPr>
          <w:sz w:val="30"/>
          <w:szCs w:val="30"/>
        </w:rPr>
        <w:t>;</w:t>
      </w:r>
    </w:p>
    <w:p w:rsidR="00315FE1" w:rsidRDefault="00315FE1" w:rsidP="00EC29CE">
      <w:pPr>
        <w:widowControl w:val="0"/>
        <w:autoSpaceDE w:val="0"/>
        <w:autoSpaceDN w:val="0"/>
        <w:adjustRightInd w:val="0"/>
        <w:ind w:firstLine="709"/>
        <w:jc w:val="both"/>
        <w:rPr>
          <w:sz w:val="30"/>
          <w:szCs w:val="30"/>
        </w:rPr>
      </w:pPr>
      <w:r w:rsidRPr="00EC29CE">
        <w:rPr>
          <w:b/>
          <w:sz w:val="30"/>
          <w:szCs w:val="30"/>
        </w:rPr>
        <w:t>дорожно-транспортное происшествие</w:t>
      </w:r>
      <w:r w:rsidRPr="00EC29CE">
        <w:rPr>
          <w:sz w:val="30"/>
          <w:szCs w:val="30"/>
        </w:rPr>
        <w:t xml:space="preserve"> – происшествие, совершенное с участием хотя бы одного находившегося в движении механического транспортного средства, в результате которого причинен </w:t>
      </w:r>
      <w:r w:rsidR="00713109" w:rsidRPr="00EC29CE">
        <w:rPr>
          <w:sz w:val="30"/>
          <w:szCs w:val="30"/>
        </w:rPr>
        <w:t>вред</w:t>
      </w:r>
      <w:r w:rsidR="00295F9B" w:rsidRPr="00EC29CE">
        <w:rPr>
          <w:sz w:val="30"/>
          <w:szCs w:val="30"/>
        </w:rPr>
        <w:t xml:space="preserve"> имуществу</w:t>
      </w:r>
      <w:r w:rsidR="0072406B" w:rsidRPr="00EC29CE">
        <w:rPr>
          <w:sz w:val="30"/>
          <w:szCs w:val="30"/>
        </w:rPr>
        <w:t xml:space="preserve"> </w:t>
      </w:r>
      <w:r w:rsidR="00700DE5" w:rsidRPr="00EC29CE">
        <w:rPr>
          <w:sz w:val="30"/>
          <w:szCs w:val="30"/>
        </w:rPr>
        <w:t xml:space="preserve">физического лица </w:t>
      </w:r>
      <w:r w:rsidRPr="00EC29CE">
        <w:rPr>
          <w:sz w:val="30"/>
          <w:szCs w:val="30"/>
        </w:rPr>
        <w:t xml:space="preserve">либо имуществу юридического лица; </w:t>
      </w:r>
    </w:p>
    <w:p w:rsidR="00636266" w:rsidRPr="00EC29CE" w:rsidRDefault="00636266" w:rsidP="00EC29CE">
      <w:pPr>
        <w:widowControl w:val="0"/>
        <w:autoSpaceDE w:val="0"/>
        <w:autoSpaceDN w:val="0"/>
        <w:adjustRightInd w:val="0"/>
        <w:ind w:firstLine="709"/>
        <w:jc w:val="both"/>
        <w:rPr>
          <w:b/>
          <w:sz w:val="30"/>
          <w:szCs w:val="30"/>
        </w:rPr>
      </w:pPr>
      <w:r w:rsidRPr="00636266">
        <w:rPr>
          <w:b/>
          <w:sz w:val="30"/>
          <w:szCs w:val="30"/>
        </w:rPr>
        <w:t>период охлаждения</w:t>
      </w:r>
      <w:r w:rsidRPr="00636266">
        <w:rPr>
          <w:sz w:val="30"/>
          <w:szCs w:val="30"/>
        </w:rPr>
        <w:t xml:space="preserve"> – период, составляющий 5 календарных дней, установленный договором страхования, в течение которого страхователь - физическое лицо вправе отказаться от договора страхования и получить </w:t>
      </w:r>
      <w:r w:rsidRPr="00636266">
        <w:rPr>
          <w:sz w:val="30"/>
          <w:szCs w:val="30"/>
        </w:rPr>
        <w:lastRenderedPageBreak/>
        <w:t>уплаченный страховой взнос полностью при условии отсутствия в данном периоде события, которое впоследствии может быть признано страховым случаем по договору страхования. В договоре страхования устанавливается период охлаждения в случае, когда он заключается при посредничестве страхового агента-организации;</w:t>
      </w:r>
    </w:p>
    <w:p w:rsidR="00315FE1" w:rsidRPr="00EC29CE" w:rsidRDefault="00315FE1" w:rsidP="00EC29CE">
      <w:pPr>
        <w:widowControl w:val="0"/>
        <w:autoSpaceDE w:val="0"/>
        <w:autoSpaceDN w:val="0"/>
        <w:adjustRightInd w:val="0"/>
        <w:ind w:firstLine="709"/>
        <w:jc w:val="both"/>
        <w:rPr>
          <w:b/>
          <w:sz w:val="30"/>
          <w:szCs w:val="30"/>
        </w:rPr>
      </w:pPr>
      <w:r w:rsidRPr="00EC29CE">
        <w:rPr>
          <w:b/>
          <w:sz w:val="30"/>
          <w:szCs w:val="30"/>
        </w:rPr>
        <w:t xml:space="preserve">техническая авария </w:t>
      </w:r>
      <w:r w:rsidRPr="00EC29CE">
        <w:rPr>
          <w:sz w:val="30"/>
          <w:szCs w:val="30"/>
        </w:rPr>
        <w:t>– непредвиденная поломка (повреждение, неполадка, неисправность) транспортного средства, вызывающая немедленную остановку и (или) невозможность самостоятельного движения</w:t>
      </w:r>
      <w:r w:rsidR="00350121" w:rsidRPr="00EC29CE">
        <w:rPr>
          <w:sz w:val="30"/>
          <w:szCs w:val="30"/>
        </w:rPr>
        <w:t xml:space="preserve"> в соответствии с действующими П</w:t>
      </w:r>
      <w:r w:rsidRPr="00EC29CE">
        <w:rPr>
          <w:sz w:val="30"/>
          <w:szCs w:val="30"/>
        </w:rPr>
        <w:t>равилами дорожного движения;</w:t>
      </w:r>
      <w:r w:rsidRPr="00EC29CE">
        <w:rPr>
          <w:b/>
          <w:sz w:val="30"/>
          <w:szCs w:val="30"/>
        </w:rPr>
        <w:t xml:space="preserve"> </w:t>
      </w:r>
    </w:p>
    <w:p w:rsidR="00315FE1" w:rsidRPr="00EC29CE" w:rsidRDefault="00315FE1" w:rsidP="00EC29CE">
      <w:pPr>
        <w:widowControl w:val="0"/>
        <w:autoSpaceDE w:val="0"/>
        <w:autoSpaceDN w:val="0"/>
        <w:adjustRightInd w:val="0"/>
        <w:ind w:firstLine="709"/>
        <w:jc w:val="both"/>
        <w:rPr>
          <w:b/>
          <w:sz w:val="30"/>
          <w:szCs w:val="30"/>
        </w:rPr>
      </w:pPr>
      <w:r w:rsidRPr="00EC29CE">
        <w:rPr>
          <w:b/>
          <w:sz w:val="30"/>
          <w:szCs w:val="30"/>
        </w:rPr>
        <w:t>транспортные средства</w:t>
      </w:r>
      <w:r w:rsidRPr="00EC29CE">
        <w:rPr>
          <w:i/>
          <w:sz w:val="30"/>
          <w:szCs w:val="30"/>
        </w:rPr>
        <w:t xml:space="preserve"> – </w:t>
      </w:r>
      <w:r w:rsidRPr="00EC29CE">
        <w:rPr>
          <w:sz w:val="30"/>
          <w:szCs w:val="30"/>
        </w:rPr>
        <w:t>легковые автомобили, грузопассажирские автомобили, микроавтобусы с количеством посадочных мест до 9 (включая место водителя), грузовые автомобили с разрешенной максимальной массой до 40 тонн, допущенные к участию в дорожном движении в установленном порядке;</w:t>
      </w:r>
    </w:p>
    <w:p w:rsidR="00315FE1" w:rsidRPr="00846B77" w:rsidRDefault="00315FE1" w:rsidP="00846B77">
      <w:pPr>
        <w:widowControl w:val="0"/>
        <w:autoSpaceDE w:val="0"/>
        <w:autoSpaceDN w:val="0"/>
        <w:adjustRightInd w:val="0"/>
        <w:ind w:firstLine="709"/>
        <w:jc w:val="both"/>
        <w:rPr>
          <w:sz w:val="30"/>
          <w:szCs w:val="30"/>
        </w:rPr>
      </w:pPr>
      <w:r w:rsidRPr="00EC29CE">
        <w:rPr>
          <w:b/>
          <w:sz w:val="30"/>
          <w:szCs w:val="30"/>
        </w:rPr>
        <w:t xml:space="preserve">эвакуация </w:t>
      </w:r>
      <w:r w:rsidRPr="00EC29CE">
        <w:rPr>
          <w:sz w:val="30"/>
          <w:szCs w:val="30"/>
        </w:rPr>
        <w:t>– перемещение транспортного средства, получившего повреждения и неспособного передвигаться своим ходом (или</w:t>
      </w:r>
      <w:r w:rsidR="00204579" w:rsidRPr="00EC29CE">
        <w:rPr>
          <w:sz w:val="30"/>
          <w:szCs w:val="30"/>
        </w:rPr>
        <w:t xml:space="preserve"> в случае,</w:t>
      </w:r>
      <w:r w:rsidRPr="00EC29CE">
        <w:rPr>
          <w:sz w:val="30"/>
          <w:szCs w:val="30"/>
        </w:rPr>
        <w:t xml:space="preserve"> когда самостоятельное передвижение запрещено </w:t>
      </w:r>
      <w:r w:rsidR="00504317" w:rsidRPr="00EC29CE">
        <w:rPr>
          <w:sz w:val="30"/>
          <w:szCs w:val="30"/>
        </w:rPr>
        <w:t>П</w:t>
      </w:r>
      <w:r w:rsidRPr="00EC29CE">
        <w:rPr>
          <w:sz w:val="30"/>
          <w:szCs w:val="30"/>
        </w:rPr>
        <w:t>равилами дорожного движения, действующими в стране места пребывания</w:t>
      </w:r>
      <w:r w:rsidR="00AB5F00">
        <w:rPr>
          <w:sz w:val="30"/>
          <w:szCs w:val="30"/>
        </w:rPr>
        <w:t>)</w:t>
      </w:r>
      <w:r w:rsidRPr="00EC29CE">
        <w:rPr>
          <w:sz w:val="30"/>
          <w:szCs w:val="30"/>
        </w:rPr>
        <w:t>, с места дорожно-транспортного происшествия или технической аварии к ближайшему месту ремонта (стоянки, хранения</w:t>
      </w:r>
      <w:r w:rsidR="00504317" w:rsidRPr="00EC29CE">
        <w:rPr>
          <w:sz w:val="30"/>
          <w:szCs w:val="30"/>
        </w:rPr>
        <w:t>)</w:t>
      </w:r>
      <w:r w:rsidRPr="00EC29CE">
        <w:rPr>
          <w:sz w:val="30"/>
          <w:szCs w:val="30"/>
        </w:rPr>
        <w:t>.</w:t>
      </w:r>
    </w:p>
    <w:p w:rsidR="00A91631" w:rsidRDefault="00A91631" w:rsidP="00EC29CE">
      <w:pPr>
        <w:widowControl w:val="0"/>
        <w:autoSpaceDE w:val="0"/>
        <w:autoSpaceDN w:val="0"/>
        <w:adjustRightInd w:val="0"/>
        <w:ind w:firstLine="709"/>
        <w:jc w:val="both"/>
        <w:rPr>
          <w:sz w:val="30"/>
          <w:szCs w:val="30"/>
        </w:rPr>
      </w:pPr>
    </w:p>
    <w:p w:rsidR="005A050A" w:rsidRPr="00EC29CE" w:rsidRDefault="005A050A" w:rsidP="00EC29CE">
      <w:pPr>
        <w:widowControl w:val="0"/>
        <w:autoSpaceDE w:val="0"/>
        <w:autoSpaceDN w:val="0"/>
        <w:adjustRightInd w:val="0"/>
        <w:ind w:firstLine="709"/>
        <w:jc w:val="both"/>
        <w:rPr>
          <w:sz w:val="30"/>
          <w:szCs w:val="30"/>
        </w:rPr>
      </w:pPr>
    </w:p>
    <w:p w:rsidR="00A91631" w:rsidRPr="00EC29CE" w:rsidRDefault="00A91631" w:rsidP="00EC29CE">
      <w:pPr>
        <w:ind w:firstLine="709"/>
        <w:jc w:val="center"/>
        <w:rPr>
          <w:b/>
          <w:bCs/>
          <w:sz w:val="30"/>
          <w:szCs w:val="30"/>
        </w:rPr>
      </w:pPr>
      <w:r w:rsidRPr="00EC29CE">
        <w:rPr>
          <w:b/>
          <w:bCs/>
          <w:sz w:val="30"/>
          <w:szCs w:val="30"/>
        </w:rPr>
        <w:t>ОБЪЕКТ СТРАХОВАНИЯ</w:t>
      </w:r>
    </w:p>
    <w:p w:rsidR="00A91631" w:rsidRPr="00EC29CE" w:rsidRDefault="00A91631" w:rsidP="00EC29CE">
      <w:pPr>
        <w:ind w:firstLine="709"/>
        <w:jc w:val="center"/>
        <w:rPr>
          <w:b/>
          <w:bCs/>
          <w:sz w:val="30"/>
          <w:szCs w:val="30"/>
        </w:rPr>
      </w:pPr>
    </w:p>
    <w:p w:rsidR="001706DE" w:rsidRPr="00EC29CE" w:rsidRDefault="00A91631" w:rsidP="00EC29CE">
      <w:pPr>
        <w:ind w:firstLine="709"/>
        <w:jc w:val="both"/>
        <w:rPr>
          <w:sz w:val="30"/>
          <w:szCs w:val="30"/>
        </w:rPr>
      </w:pPr>
      <w:r w:rsidRPr="00EC29CE">
        <w:rPr>
          <w:sz w:val="30"/>
          <w:szCs w:val="30"/>
        </w:rPr>
        <w:t xml:space="preserve">5. </w:t>
      </w:r>
      <w:r w:rsidR="001706DE" w:rsidRPr="00EC29CE">
        <w:rPr>
          <w:sz w:val="30"/>
          <w:szCs w:val="30"/>
        </w:rPr>
        <w:t>Объектом страхования являются не противоречащие законодательству Республики Беларусь имущественные интересы страхователя (выгодоприобретателя), связанные с возникновением непредвиденных расходов в связи с технической аварией или дорожно-транспортным происшествием с участием транспортного средства, принадлежащего ему на праве собственности (владения, пользования, распоряжения) или на ином законном основании.</w:t>
      </w:r>
    </w:p>
    <w:p w:rsidR="00A91631" w:rsidRDefault="00A91631" w:rsidP="00EC29CE">
      <w:pPr>
        <w:ind w:firstLine="709"/>
        <w:jc w:val="both"/>
        <w:rPr>
          <w:sz w:val="30"/>
          <w:szCs w:val="30"/>
        </w:rPr>
      </w:pPr>
    </w:p>
    <w:p w:rsidR="005A050A" w:rsidRPr="00EC29CE" w:rsidRDefault="005A050A" w:rsidP="00EC29CE">
      <w:pPr>
        <w:ind w:firstLine="709"/>
        <w:jc w:val="both"/>
        <w:rPr>
          <w:sz w:val="30"/>
          <w:szCs w:val="30"/>
        </w:rPr>
      </w:pPr>
    </w:p>
    <w:p w:rsidR="00A91631" w:rsidRPr="00EC29CE" w:rsidRDefault="00A91631" w:rsidP="00EC29CE">
      <w:pPr>
        <w:keepNext/>
        <w:widowControl w:val="0"/>
        <w:autoSpaceDE w:val="0"/>
        <w:autoSpaceDN w:val="0"/>
        <w:adjustRightInd w:val="0"/>
        <w:ind w:firstLine="709"/>
        <w:jc w:val="center"/>
        <w:outlineLvl w:val="2"/>
        <w:rPr>
          <w:b/>
          <w:sz w:val="30"/>
          <w:szCs w:val="30"/>
        </w:rPr>
      </w:pPr>
      <w:r w:rsidRPr="00EC29CE">
        <w:rPr>
          <w:b/>
          <w:sz w:val="30"/>
          <w:szCs w:val="30"/>
        </w:rPr>
        <w:t>СТРАХОВОЙ СЛУЧАЙ</w:t>
      </w:r>
      <w:r w:rsidR="00555510">
        <w:rPr>
          <w:b/>
          <w:sz w:val="30"/>
          <w:szCs w:val="30"/>
        </w:rPr>
        <w:t>.</w:t>
      </w:r>
      <w:r w:rsidR="008F46EA" w:rsidRPr="00EC29CE">
        <w:rPr>
          <w:b/>
          <w:sz w:val="30"/>
          <w:szCs w:val="30"/>
        </w:rPr>
        <w:t xml:space="preserve"> ВАРИАНТЫ СТРАХОВАНИЯ</w:t>
      </w:r>
    </w:p>
    <w:p w:rsidR="00A91631" w:rsidRPr="00EC29CE" w:rsidRDefault="00A91631" w:rsidP="00EC29CE">
      <w:pPr>
        <w:ind w:firstLine="709"/>
        <w:rPr>
          <w:sz w:val="30"/>
          <w:szCs w:val="30"/>
        </w:rPr>
      </w:pPr>
    </w:p>
    <w:p w:rsidR="00D35DB6" w:rsidRPr="00EC29CE" w:rsidRDefault="00D35DB6" w:rsidP="00EC29CE">
      <w:pPr>
        <w:ind w:firstLine="709"/>
        <w:jc w:val="both"/>
        <w:rPr>
          <w:sz w:val="30"/>
          <w:szCs w:val="30"/>
        </w:rPr>
      </w:pPr>
      <w:r w:rsidRPr="00EC29CE">
        <w:rPr>
          <w:sz w:val="30"/>
          <w:szCs w:val="30"/>
        </w:rPr>
        <w:t>6</w:t>
      </w:r>
      <w:r w:rsidR="00A91631" w:rsidRPr="00EC29CE">
        <w:rPr>
          <w:sz w:val="30"/>
          <w:szCs w:val="30"/>
        </w:rPr>
        <w:t xml:space="preserve">. </w:t>
      </w:r>
      <w:r w:rsidRPr="00EC29CE">
        <w:rPr>
          <w:sz w:val="30"/>
          <w:szCs w:val="30"/>
        </w:rPr>
        <w:t xml:space="preserve">Страховой случай – факт </w:t>
      </w:r>
      <w:proofErr w:type="spellStart"/>
      <w:r w:rsidRPr="00EC29CE">
        <w:rPr>
          <w:sz w:val="30"/>
          <w:szCs w:val="30"/>
        </w:rPr>
        <w:t>понесения</w:t>
      </w:r>
      <w:proofErr w:type="spellEnd"/>
      <w:r w:rsidRPr="00EC29CE">
        <w:rPr>
          <w:sz w:val="30"/>
          <w:szCs w:val="30"/>
        </w:rPr>
        <w:t xml:space="preserve"> (либо необходимости осуществления) страхователем (выгодоприобретателем) </w:t>
      </w:r>
      <w:r w:rsidR="0011249D">
        <w:rPr>
          <w:sz w:val="30"/>
          <w:szCs w:val="30"/>
        </w:rPr>
        <w:t xml:space="preserve">непредвиденных </w:t>
      </w:r>
      <w:r w:rsidRPr="00EC29CE">
        <w:rPr>
          <w:sz w:val="30"/>
          <w:szCs w:val="30"/>
        </w:rPr>
        <w:t xml:space="preserve">расходов в результате оказания  страхователю (выгодоприобретателю) услуг (из числа предусмотренных договором страхования) юридическим лицом (индивидуальным предпринимателем), в том числе и на основании заключенного  между страховщиком и юридическим лицом </w:t>
      </w:r>
      <w:r w:rsidRPr="00EC29CE">
        <w:rPr>
          <w:sz w:val="30"/>
          <w:szCs w:val="30"/>
        </w:rPr>
        <w:lastRenderedPageBreak/>
        <w:t>(индивидуальным предпринимателем) договора об оказании услуг (или договора об организации услуг), в результате дорожно-транспортного происшествия или технической аварии с участием транспортного средства, в отношении которого заключен договор страхования, в связи с чем у страховщика возникает обязанность произвести выплату страхового возмещения.</w:t>
      </w:r>
    </w:p>
    <w:p w:rsidR="00D35DB6" w:rsidRPr="00EC29CE" w:rsidRDefault="00D35DB6" w:rsidP="00EC29CE">
      <w:pPr>
        <w:ind w:firstLine="709"/>
        <w:jc w:val="both"/>
        <w:rPr>
          <w:sz w:val="30"/>
          <w:szCs w:val="30"/>
        </w:rPr>
      </w:pPr>
      <w:r w:rsidRPr="00EC29CE">
        <w:rPr>
          <w:sz w:val="30"/>
          <w:szCs w:val="30"/>
        </w:rPr>
        <w:t xml:space="preserve">7. Не являются страховым случаем и не подлежат возмещению расходы, возникшие: </w:t>
      </w:r>
    </w:p>
    <w:p w:rsidR="00D35DB6" w:rsidRPr="00EC29CE" w:rsidRDefault="00D35DB6" w:rsidP="00EC29CE">
      <w:pPr>
        <w:ind w:firstLine="709"/>
        <w:jc w:val="both"/>
        <w:rPr>
          <w:sz w:val="30"/>
          <w:szCs w:val="30"/>
        </w:rPr>
      </w:pPr>
      <w:r w:rsidRPr="00EC29CE">
        <w:rPr>
          <w:sz w:val="30"/>
          <w:szCs w:val="30"/>
        </w:rPr>
        <w:t>7.1. при управлении транспортным средством страхователем (выгодоприобретат</w:t>
      </w:r>
      <w:r w:rsidR="00123409">
        <w:rPr>
          <w:sz w:val="30"/>
          <w:szCs w:val="30"/>
        </w:rPr>
        <w:t>е</w:t>
      </w:r>
      <w:r w:rsidRPr="00EC29CE">
        <w:rPr>
          <w:sz w:val="30"/>
          <w:szCs w:val="30"/>
        </w:rPr>
        <w:t xml:space="preserve">лем или иным лицом, допущенным к управлению транспортным средством), находившимся в состоянии алкогольного опьянения, под воздействием наркотических, токсических средств или других одурманивающих веществ, психотропных, медикаментозных препаратов, применение которых не рекомендовано или противопоказано при управлении транспортным средством, а также в случае отказа от медицинского освидетельствования после дорожно-транспортного происшествия; </w:t>
      </w:r>
    </w:p>
    <w:p w:rsidR="00D35DB6" w:rsidRPr="00EC29CE" w:rsidRDefault="00D35DB6" w:rsidP="00EC29CE">
      <w:pPr>
        <w:ind w:firstLine="709"/>
        <w:jc w:val="both"/>
        <w:rPr>
          <w:sz w:val="30"/>
          <w:szCs w:val="30"/>
        </w:rPr>
      </w:pPr>
      <w:r w:rsidRPr="00EC29CE">
        <w:rPr>
          <w:sz w:val="30"/>
          <w:szCs w:val="30"/>
        </w:rPr>
        <w:t>7.2. при отсутствии у страхователя (выгодоприобретателя или иного лица, допущенного к управлению транспортным средством) прав</w:t>
      </w:r>
      <w:r w:rsidR="00713109" w:rsidRPr="00EC29CE">
        <w:rPr>
          <w:sz w:val="30"/>
          <w:szCs w:val="30"/>
        </w:rPr>
        <w:t>а</w:t>
      </w:r>
      <w:r w:rsidRPr="00EC29CE">
        <w:rPr>
          <w:sz w:val="30"/>
          <w:szCs w:val="30"/>
        </w:rPr>
        <w:t xml:space="preserve"> управления транспортным средством</w:t>
      </w:r>
      <w:r w:rsidR="00986425">
        <w:rPr>
          <w:sz w:val="30"/>
          <w:szCs w:val="30"/>
        </w:rPr>
        <w:t xml:space="preserve"> данной категории</w:t>
      </w:r>
      <w:r w:rsidRPr="00EC29CE">
        <w:rPr>
          <w:sz w:val="30"/>
          <w:szCs w:val="30"/>
        </w:rPr>
        <w:t>;</w:t>
      </w:r>
    </w:p>
    <w:p w:rsidR="00D35DB6" w:rsidRPr="00EC29CE" w:rsidRDefault="00D35DB6" w:rsidP="00EC29CE">
      <w:pPr>
        <w:ind w:firstLine="709"/>
        <w:jc w:val="both"/>
        <w:rPr>
          <w:sz w:val="30"/>
          <w:szCs w:val="30"/>
        </w:rPr>
      </w:pPr>
      <w:r w:rsidRPr="00EC29CE">
        <w:rPr>
          <w:sz w:val="30"/>
          <w:szCs w:val="30"/>
        </w:rPr>
        <w:t>7.3. при использовании транспортного средства в целях обучения вождению или для участия в соревнованиях и испытаниях;</w:t>
      </w:r>
    </w:p>
    <w:p w:rsidR="00D35DB6" w:rsidRPr="00EC29CE" w:rsidRDefault="00D35DB6" w:rsidP="00EC29CE">
      <w:pPr>
        <w:ind w:firstLine="709"/>
        <w:jc w:val="both"/>
        <w:rPr>
          <w:sz w:val="30"/>
          <w:szCs w:val="30"/>
        </w:rPr>
      </w:pPr>
      <w:r w:rsidRPr="00EC29CE">
        <w:rPr>
          <w:sz w:val="30"/>
          <w:szCs w:val="30"/>
        </w:rPr>
        <w:t>7.4. при эксплуатации неисправного транспортного средства (в соответствии с перечнем неисправностей транспортных средств и условий, при которых запрещается участие в дорожном движении, определенном Правилами дорожного движения).</w:t>
      </w:r>
    </w:p>
    <w:p w:rsidR="00D35DB6" w:rsidRPr="00EC29CE" w:rsidRDefault="00D35DB6" w:rsidP="00EC29CE">
      <w:pPr>
        <w:ind w:firstLine="709"/>
        <w:jc w:val="both"/>
        <w:rPr>
          <w:sz w:val="30"/>
          <w:szCs w:val="30"/>
        </w:rPr>
      </w:pPr>
      <w:r w:rsidRPr="00EC29CE">
        <w:rPr>
          <w:sz w:val="30"/>
          <w:szCs w:val="30"/>
        </w:rPr>
        <w:t xml:space="preserve">8. Страховщиком также не оплачиваются: </w:t>
      </w:r>
    </w:p>
    <w:p w:rsidR="00D35DB6" w:rsidRPr="00EC29CE" w:rsidRDefault="00D35DB6" w:rsidP="00EC29CE">
      <w:pPr>
        <w:ind w:firstLine="709"/>
        <w:jc w:val="both"/>
        <w:rPr>
          <w:sz w:val="30"/>
          <w:szCs w:val="30"/>
        </w:rPr>
      </w:pPr>
      <w:r w:rsidRPr="00EC29CE">
        <w:rPr>
          <w:sz w:val="30"/>
          <w:szCs w:val="30"/>
        </w:rPr>
        <w:t>стоимость запасных частей и деталей, необходимых для устранения технической</w:t>
      </w:r>
      <w:r w:rsidR="00713109" w:rsidRPr="00EC29CE">
        <w:rPr>
          <w:sz w:val="30"/>
          <w:szCs w:val="30"/>
        </w:rPr>
        <w:t xml:space="preserve"> аварии</w:t>
      </w:r>
      <w:r w:rsidR="004D3E85">
        <w:rPr>
          <w:sz w:val="30"/>
          <w:szCs w:val="30"/>
        </w:rPr>
        <w:t>, последствий ДТП</w:t>
      </w:r>
      <w:r w:rsidRPr="00EC29CE">
        <w:rPr>
          <w:sz w:val="30"/>
          <w:szCs w:val="30"/>
        </w:rPr>
        <w:t>;</w:t>
      </w:r>
    </w:p>
    <w:p w:rsidR="00D35DB6" w:rsidRPr="00EC29CE" w:rsidRDefault="00D35DB6" w:rsidP="00EC29CE">
      <w:pPr>
        <w:ind w:firstLine="709"/>
        <w:jc w:val="both"/>
        <w:rPr>
          <w:i/>
          <w:sz w:val="30"/>
          <w:szCs w:val="30"/>
        </w:rPr>
      </w:pPr>
      <w:r w:rsidRPr="00EC29CE">
        <w:rPr>
          <w:sz w:val="30"/>
          <w:szCs w:val="30"/>
        </w:rPr>
        <w:t>стоимость материалов (дистиллированная вода, электролит, тормозная жидкость, горюче-смазочные материалы (ГСМ) и т.п.);</w:t>
      </w:r>
    </w:p>
    <w:p w:rsidR="00D35DB6" w:rsidRPr="00EC29CE" w:rsidRDefault="00D35DB6" w:rsidP="00EC29CE">
      <w:pPr>
        <w:ind w:firstLine="709"/>
        <w:jc w:val="both"/>
        <w:rPr>
          <w:sz w:val="30"/>
          <w:szCs w:val="30"/>
        </w:rPr>
      </w:pPr>
      <w:r w:rsidRPr="00EC29CE">
        <w:rPr>
          <w:sz w:val="30"/>
          <w:szCs w:val="30"/>
        </w:rPr>
        <w:t xml:space="preserve">повреждения, возникшие во время выполнения ремонтных работ по устранению технической </w:t>
      </w:r>
      <w:r w:rsidR="00713109" w:rsidRPr="00EC29CE">
        <w:rPr>
          <w:sz w:val="30"/>
          <w:szCs w:val="30"/>
        </w:rPr>
        <w:t>аварии</w:t>
      </w:r>
      <w:r w:rsidRPr="00EC29CE">
        <w:rPr>
          <w:sz w:val="30"/>
          <w:szCs w:val="30"/>
        </w:rPr>
        <w:t xml:space="preserve"> либо эвакуации транспортного средства;</w:t>
      </w:r>
    </w:p>
    <w:p w:rsidR="00D35DB6" w:rsidRPr="00EC29CE" w:rsidRDefault="00D35DB6" w:rsidP="00EC29CE">
      <w:pPr>
        <w:ind w:firstLine="709"/>
        <w:jc w:val="both"/>
        <w:rPr>
          <w:sz w:val="30"/>
          <w:szCs w:val="30"/>
        </w:rPr>
      </w:pPr>
      <w:r w:rsidRPr="00EC29CE">
        <w:rPr>
          <w:sz w:val="30"/>
          <w:szCs w:val="30"/>
        </w:rPr>
        <w:t>расходы, возникшие в связи с ложным вызовом;</w:t>
      </w:r>
    </w:p>
    <w:p w:rsidR="00D35DB6" w:rsidRPr="00EC29CE" w:rsidRDefault="00D35DB6" w:rsidP="00EC29CE">
      <w:pPr>
        <w:ind w:firstLine="709"/>
        <w:jc w:val="both"/>
        <w:rPr>
          <w:sz w:val="30"/>
          <w:szCs w:val="30"/>
        </w:rPr>
      </w:pPr>
      <w:r w:rsidRPr="00EC29CE">
        <w:rPr>
          <w:sz w:val="30"/>
          <w:szCs w:val="30"/>
        </w:rPr>
        <w:t xml:space="preserve">стоимость </w:t>
      </w:r>
      <w:r w:rsidR="004D3E85">
        <w:rPr>
          <w:sz w:val="30"/>
          <w:szCs w:val="30"/>
        </w:rPr>
        <w:t>услуг связи</w:t>
      </w:r>
      <w:r w:rsidRPr="00EC29CE">
        <w:rPr>
          <w:sz w:val="30"/>
          <w:szCs w:val="30"/>
        </w:rPr>
        <w:t>.</w:t>
      </w:r>
    </w:p>
    <w:p w:rsidR="00623C3A" w:rsidRPr="00EC29CE" w:rsidRDefault="00623C3A" w:rsidP="00EC29CE">
      <w:pPr>
        <w:ind w:firstLine="709"/>
        <w:jc w:val="both"/>
        <w:rPr>
          <w:sz w:val="30"/>
          <w:szCs w:val="30"/>
        </w:rPr>
      </w:pPr>
      <w:r w:rsidRPr="00EC29CE">
        <w:rPr>
          <w:sz w:val="30"/>
          <w:szCs w:val="30"/>
        </w:rPr>
        <w:t>9. Заключение договора страхования возможно по одному из следующих вариантов:</w:t>
      </w:r>
    </w:p>
    <w:p w:rsidR="00623C3A" w:rsidRPr="00EC29CE" w:rsidRDefault="000A0332" w:rsidP="00EC29CE">
      <w:pPr>
        <w:ind w:firstLine="709"/>
        <w:jc w:val="both"/>
        <w:rPr>
          <w:b/>
          <w:sz w:val="30"/>
          <w:szCs w:val="30"/>
        </w:rPr>
      </w:pPr>
      <w:r>
        <w:rPr>
          <w:sz w:val="30"/>
          <w:szCs w:val="30"/>
        </w:rPr>
        <w:t>9.1. </w:t>
      </w:r>
      <w:r w:rsidR="00623C3A" w:rsidRPr="00EC29CE">
        <w:rPr>
          <w:b/>
          <w:sz w:val="30"/>
          <w:szCs w:val="30"/>
        </w:rPr>
        <w:t>Вариант страхования «Стандарт»</w:t>
      </w:r>
    </w:p>
    <w:p w:rsidR="00623C3A" w:rsidRPr="00EC29CE" w:rsidRDefault="00623C3A" w:rsidP="00EC29CE">
      <w:pPr>
        <w:ind w:firstLine="709"/>
        <w:jc w:val="both"/>
        <w:rPr>
          <w:b/>
          <w:sz w:val="30"/>
          <w:szCs w:val="30"/>
        </w:rPr>
      </w:pPr>
      <w:r w:rsidRPr="00EC29CE">
        <w:rPr>
          <w:sz w:val="30"/>
          <w:szCs w:val="30"/>
        </w:rPr>
        <w:t>Территория действия договора страхования – Республика Беларусь.</w:t>
      </w:r>
      <w:r w:rsidRPr="00EC29CE">
        <w:rPr>
          <w:b/>
          <w:sz w:val="30"/>
          <w:szCs w:val="30"/>
        </w:rPr>
        <w:t xml:space="preserve">  </w:t>
      </w:r>
    </w:p>
    <w:p w:rsidR="00623C3A" w:rsidRPr="00EC29CE" w:rsidRDefault="00623C3A" w:rsidP="00EC29CE">
      <w:pPr>
        <w:ind w:firstLine="709"/>
        <w:jc w:val="both"/>
        <w:rPr>
          <w:sz w:val="30"/>
          <w:szCs w:val="30"/>
        </w:rPr>
      </w:pPr>
      <w:r w:rsidRPr="00EC29CE">
        <w:rPr>
          <w:sz w:val="30"/>
          <w:szCs w:val="30"/>
        </w:rPr>
        <w:t xml:space="preserve">9.1.1. Договор страхования  заключается в отношении: легковых автомобилей, грузовых (грузопассажирских) автомобилей с разрешенной максимальной массой до 3,5 тонн и микроавтобусов с количеством </w:t>
      </w:r>
      <w:r w:rsidRPr="00EC29CE">
        <w:rPr>
          <w:sz w:val="30"/>
          <w:szCs w:val="30"/>
        </w:rPr>
        <w:lastRenderedPageBreak/>
        <w:t>посадочных мест до 9 (включая место водителя)</w:t>
      </w:r>
      <w:r w:rsidR="00713109" w:rsidRPr="00EC29CE">
        <w:rPr>
          <w:sz w:val="30"/>
          <w:szCs w:val="30"/>
        </w:rPr>
        <w:t>,</w:t>
      </w:r>
      <w:r w:rsidRPr="00EC29CE">
        <w:rPr>
          <w:sz w:val="30"/>
          <w:szCs w:val="30"/>
        </w:rPr>
        <w:t xml:space="preserve"> зарегистрированных на территории Республики Беларусь в установленном законодательством порядке; приобретенных у юридического лица, имеющего право на продажу, ввоз и вывоз транспортных средств</w:t>
      </w:r>
      <w:r w:rsidR="00713109" w:rsidRPr="00EC29CE">
        <w:rPr>
          <w:sz w:val="30"/>
          <w:szCs w:val="30"/>
        </w:rPr>
        <w:t xml:space="preserve"> </w:t>
      </w:r>
      <w:r w:rsidR="00B22208">
        <w:rPr>
          <w:sz w:val="30"/>
          <w:szCs w:val="30"/>
        </w:rPr>
        <w:t>(</w:t>
      </w:r>
      <w:r w:rsidR="00713109" w:rsidRPr="00EC29CE">
        <w:rPr>
          <w:sz w:val="30"/>
          <w:szCs w:val="30"/>
        </w:rPr>
        <w:t>официального дилера на территории Республики Беларусь</w:t>
      </w:r>
      <w:r w:rsidR="00B22208">
        <w:rPr>
          <w:sz w:val="30"/>
          <w:szCs w:val="30"/>
        </w:rPr>
        <w:t>)</w:t>
      </w:r>
      <w:r w:rsidRPr="00EC29CE">
        <w:rPr>
          <w:sz w:val="30"/>
          <w:szCs w:val="30"/>
        </w:rPr>
        <w:t xml:space="preserve">, и подлежащих регистрации на территории Республики Беларусь в установленном законодательством порядке; зарегистрированных за пределами Республики Беларусь. </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 xml:space="preserve">- по устранению поломок на месте технической аварии или дорожно-транспортного происшествия, если такой ремонт может быть осуществлен по месту выезда (замена колеса на запасное колесо </w:t>
      </w:r>
      <w:r w:rsidR="00CD53B8" w:rsidRPr="00EC29CE">
        <w:rPr>
          <w:sz w:val="30"/>
          <w:szCs w:val="30"/>
        </w:rPr>
        <w:t>(</w:t>
      </w:r>
      <w:r w:rsidRPr="00EC29CE">
        <w:rPr>
          <w:sz w:val="30"/>
          <w:szCs w:val="30"/>
        </w:rPr>
        <w:t>при его наличии</w:t>
      </w:r>
      <w:r w:rsidR="00CD53B8" w:rsidRPr="00EC29CE">
        <w:rPr>
          <w:sz w:val="30"/>
          <w:szCs w:val="30"/>
        </w:rPr>
        <w:t>)</w:t>
      </w:r>
      <w:r w:rsidRPr="00EC29CE">
        <w:rPr>
          <w:sz w:val="30"/>
          <w:szCs w:val="30"/>
        </w:rPr>
        <w:t>, подкачка колеса; помощь в случае разрядки аккумулятора: запуск двигателя от внешнего источника или методом буксировки; вскрытие автомобиля при отсутствии ключа</w:t>
      </w:r>
      <w:r w:rsidR="00E91A9D">
        <w:rPr>
          <w:sz w:val="30"/>
          <w:szCs w:val="30"/>
        </w:rPr>
        <w:t xml:space="preserve"> (при наличии технической возможности)</w:t>
      </w:r>
      <w:r w:rsidRPr="00EC29CE">
        <w:rPr>
          <w:sz w:val="30"/>
          <w:szCs w:val="30"/>
        </w:rPr>
        <w:t>, при заклинившем дверном замке; отключение сигнализации</w:t>
      </w:r>
      <w:r w:rsidR="00432990">
        <w:rPr>
          <w:sz w:val="30"/>
          <w:szCs w:val="30"/>
        </w:rPr>
        <w:t xml:space="preserve"> (за исключением охранных систем, установленных заводом-изготовителем или дилерским центром на транспортном средстве, находящемся на гарантийном обслуживании)</w:t>
      </w:r>
      <w:r w:rsidRPr="00EC29CE">
        <w:rPr>
          <w:sz w:val="30"/>
          <w:szCs w:val="30"/>
        </w:rPr>
        <w:t xml:space="preserve">; подвоз топлива, при отсутствии его в баке, в количестве </w:t>
      </w:r>
      <w:r w:rsidRPr="00E07E4C">
        <w:rPr>
          <w:sz w:val="30"/>
          <w:szCs w:val="30"/>
        </w:rPr>
        <w:t>пяти литров один раз</w:t>
      </w:r>
      <w:r w:rsidRPr="00EC29CE">
        <w:rPr>
          <w:sz w:val="30"/>
          <w:szCs w:val="30"/>
        </w:rPr>
        <w:t xml:space="preserve"> в течение срока действия договора страхования (стоимость топлива оплачивается страхователем </w:t>
      </w:r>
      <w:r w:rsidR="00CD53B8" w:rsidRPr="00EC29CE">
        <w:rPr>
          <w:sz w:val="30"/>
          <w:szCs w:val="30"/>
        </w:rPr>
        <w:t xml:space="preserve">(выгодоприобретателем) </w:t>
      </w:r>
      <w:r w:rsidRPr="00EC29CE">
        <w:rPr>
          <w:sz w:val="30"/>
          <w:szCs w:val="30"/>
        </w:rPr>
        <w:t>самостоятельно));</w:t>
      </w:r>
    </w:p>
    <w:p w:rsidR="00623C3A" w:rsidRPr="00EC29CE" w:rsidRDefault="00623C3A" w:rsidP="00EC29CE">
      <w:pPr>
        <w:ind w:firstLine="709"/>
        <w:jc w:val="both"/>
        <w:rPr>
          <w:sz w:val="30"/>
          <w:szCs w:val="30"/>
        </w:rPr>
      </w:pPr>
      <w:r w:rsidRPr="00EC29CE">
        <w:rPr>
          <w:sz w:val="30"/>
          <w:szCs w:val="30"/>
        </w:rPr>
        <w:t>- по эвакуации транспортного средства с места технической аварии или дорожно-транспортного происшествия до ближайшего места ремонта (стоянки, хранения).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sz w:val="30"/>
          <w:szCs w:val="30"/>
        </w:rPr>
      </w:pPr>
      <w:r w:rsidRPr="00EC29CE">
        <w:rPr>
          <w:sz w:val="30"/>
          <w:szCs w:val="30"/>
        </w:rPr>
        <w:t>Страховая сумма по договору устанавливается в соответствии с Приложением 1 к настоящим Правилам:</w:t>
      </w:r>
    </w:p>
    <w:p w:rsidR="00623C3A" w:rsidRPr="00EC29CE" w:rsidRDefault="00623C3A" w:rsidP="00EC29CE">
      <w:pPr>
        <w:ind w:firstLine="709"/>
        <w:jc w:val="both"/>
        <w:rPr>
          <w:sz w:val="30"/>
          <w:szCs w:val="30"/>
        </w:rPr>
      </w:pPr>
      <w:r w:rsidRPr="00EC29CE">
        <w:rPr>
          <w:sz w:val="30"/>
          <w:szCs w:val="30"/>
        </w:rPr>
        <w:t>- для легковых автомобилей, грузовых (грузопассажирских) автомобилей с разрешенной максимальной массой до 3,5 тонны и микроавтобусов с количеством посадочных мест до 9 (включая место водителя)</w:t>
      </w:r>
      <w:r w:rsidR="00CD53B8" w:rsidRPr="00EC29CE">
        <w:rPr>
          <w:sz w:val="30"/>
          <w:szCs w:val="30"/>
        </w:rPr>
        <w:t>,</w:t>
      </w:r>
      <w:r w:rsidRPr="00EC29CE">
        <w:rPr>
          <w:sz w:val="30"/>
          <w:szCs w:val="30"/>
        </w:rPr>
        <w:t xml:space="preserve"> зарегистрированных (подлежащих регистрации) на территории Республике Беларусь</w:t>
      </w:r>
      <w:r w:rsidR="00CD53B8" w:rsidRPr="00EC29CE">
        <w:rPr>
          <w:sz w:val="30"/>
          <w:szCs w:val="30"/>
        </w:rPr>
        <w:t>,</w:t>
      </w:r>
      <w:r w:rsidRPr="00EC29CE">
        <w:rPr>
          <w:sz w:val="30"/>
          <w:szCs w:val="30"/>
        </w:rPr>
        <w:t xml:space="preserve"> в размере 1 000 </w:t>
      </w:r>
      <w:r w:rsidR="00A55AC2" w:rsidRPr="00EC29CE">
        <w:rPr>
          <w:sz w:val="30"/>
          <w:szCs w:val="30"/>
        </w:rPr>
        <w:t>е</w:t>
      </w:r>
      <w:r w:rsidRPr="00EC29CE">
        <w:rPr>
          <w:sz w:val="30"/>
          <w:szCs w:val="30"/>
        </w:rPr>
        <w:t>вро;</w:t>
      </w:r>
    </w:p>
    <w:p w:rsidR="00623C3A" w:rsidRPr="00EC29CE" w:rsidRDefault="00623C3A" w:rsidP="00EC29CE">
      <w:pPr>
        <w:ind w:firstLine="709"/>
        <w:jc w:val="both"/>
        <w:rPr>
          <w:sz w:val="30"/>
          <w:szCs w:val="30"/>
        </w:rPr>
      </w:pPr>
      <w:r w:rsidRPr="00EC29CE">
        <w:rPr>
          <w:sz w:val="30"/>
          <w:szCs w:val="30"/>
        </w:rPr>
        <w:t>- для легковых автомобилей, грузовых (грузопассажирских) автомобилей с разрешенной максимальной массой до 3,5 тонны и микроавтобусов с количеством посадочных мест до 9 (включая место водителя), зарегистрированных за преде</w:t>
      </w:r>
      <w:r w:rsidR="00761C81" w:rsidRPr="00EC29CE">
        <w:rPr>
          <w:sz w:val="30"/>
          <w:szCs w:val="30"/>
        </w:rPr>
        <w:t>лами Республики Беларусь</w:t>
      </w:r>
      <w:r w:rsidR="00CD53B8" w:rsidRPr="00EC29CE">
        <w:rPr>
          <w:sz w:val="30"/>
          <w:szCs w:val="30"/>
        </w:rPr>
        <w:t>,</w:t>
      </w:r>
      <w:r w:rsidR="00761C81" w:rsidRPr="00EC29CE">
        <w:rPr>
          <w:sz w:val="30"/>
          <w:szCs w:val="30"/>
        </w:rPr>
        <w:t xml:space="preserve"> –    1 </w:t>
      </w:r>
      <w:r w:rsidRPr="00EC29CE">
        <w:rPr>
          <w:sz w:val="30"/>
          <w:szCs w:val="30"/>
        </w:rPr>
        <w:t xml:space="preserve">500 </w:t>
      </w:r>
      <w:r w:rsidR="00A55AC2" w:rsidRPr="00EC29CE">
        <w:rPr>
          <w:sz w:val="30"/>
          <w:szCs w:val="30"/>
        </w:rPr>
        <w:t>е</w:t>
      </w:r>
      <w:r w:rsidRPr="00EC29CE">
        <w:rPr>
          <w:sz w:val="30"/>
          <w:szCs w:val="30"/>
        </w:rPr>
        <w:t>вро;</w:t>
      </w:r>
    </w:p>
    <w:p w:rsidR="00623C3A" w:rsidRPr="00EC29CE" w:rsidRDefault="00CD53B8" w:rsidP="00EC29CE">
      <w:pPr>
        <w:ind w:firstLine="709"/>
        <w:jc w:val="both"/>
        <w:rPr>
          <w:sz w:val="30"/>
          <w:szCs w:val="30"/>
        </w:rPr>
      </w:pPr>
      <w:r w:rsidRPr="00EC29CE">
        <w:rPr>
          <w:sz w:val="30"/>
          <w:szCs w:val="30"/>
        </w:rPr>
        <w:t>9.1.2. Договор</w:t>
      </w:r>
      <w:r w:rsidR="00623C3A" w:rsidRPr="00EC29CE">
        <w:rPr>
          <w:sz w:val="30"/>
          <w:szCs w:val="30"/>
        </w:rPr>
        <w:t xml:space="preserve"> страхования заклю</w:t>
      </w:r>
      <w:r w:rsidRPr="00EC29CE">
        <w:rPr>
          <w:sz w:val="30"/>
          <w:szCs w:val="30"/>
        </w:rPr>
        <w:t>чае</w:t>
      </w:r>
      <w:r w:rsidR="00623C3A" w:rsidRPr="00EC29CE">
        <w:rPr>
          <w:sz w:val="30"/>
          <w:szCs w:val="30"/>
        </w:rPr>
        <w:t xml:space="preserve">тся в отношении грузовых (грузопассажирских) транспортных средств с разрешенной максимальной массой свыше 3,5 тонн до 40 тонн, зарегистрированных в установленном </w:t>
      </w:r>
      <w:r w:rsidR="00623C3A" w:rsidRPr="00EC29CE">
        <w:rPr>
          <w:sz w:val="30"/>
          <w:szCs w:val="30"/>
        </w:rPr>
        <w:lastRenderedPageBreak/>
        <w:t xml:space="preserve">порядке на территории Республики Беларусь или за пределами Республики Беларусь. </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 xml:space="preserve">- по устранению поломок на месте технической аварии или дорожно-транспортного происшествия, если такой ремонт может быть осуществлен по месту выезда (замена колеса на запасное колесо </w:t>
      </w:r>
      <w:r w:rsidR="00CD53B8" w:rsidRPr="00EC29CE">
        <w:rPr>
          <w:sz w:val="30"/>
          <w:szCs w:val="30"/>
        </w:rPr>
        <w:t>(</w:t>
      </w:r>
      <w:r w:rsidRPr="00EC29CE">
        <w:rPr>
          <w:sz w:val="30"/>
          <w:szCs w:val="30"/>
        </w:rPr>
        <w:t>при его наличии</w:t>
      </w:r>
      <w:r w:rsidR="00CD53B8" w:rsidRPr="00EC29CE">
        <w:rPr>
          <w:sz w:val="30"/>
          <w:szCs w:val="30"/>
        </w:rPr>
        <w:t>)</w:t>
      </w:r>
      <w:r w:rsidRPr="00EC29CE">
        <w:rPr>
          <w:sz w:val="30"/>
          <w:szCs w:val="30"/>
        </w:rPr>
        <w:t>, подкачка колеса; помощь в случае разрядки аккумулятора: запуск двигателя от внешнего источника</w:t>
      </w:r>
      <w:r w:rsidR="000506E4" w:rsidRPr="00EC29CE">
        <w:rPr>
          <w:sz w:val="30"/>
          <w:szCs w:val="30"/>
        </w:rPr>
        <w:t>)</w:t>
      </w:r>
      <w:r w:rsidRPr="00EC29CE">
        <w:rPr>
          <w:sz w:val="30"/>
          <w:szCs w:val="30"/>
        </w:rPr>
        <w:t>;</w:t>
      </w:r>
    </w:p>
    <w:p w:rsidR="00623C3A" w:rsidRPr="00EC29CE" w:rsidRDefault="00623C3A" w:rsidP="00EC29CE">
      <w:pPr>
        <w:ind w:firstLine="709"/>
        <w:jc w:val="both"/>
        <w:rPr>
          <w:sz w:val="30"/>
          <w:szCs w:val="30"/>
        </w:rPr>
      </w:pPr>
      <w:r w:rsidRPr="00EC29CE">
        <w:rPr>
          <w:sz w:val="30"/>
          <w:szCs w:val="30"/>
        </w:rPr>
        <w:t>-</w:t>
      </w:r>
      <w:r w:rsidRPr="00EC29CE">
        <w:rPr>
          <w:sz w:val="30"/>
          <w:szCs w:val="30"/>
          <w:lang w:val="en-US"/>
        </w:rPr>
        <w:t> </w:t>
      </w:r>
      <w:r w:rsidRPr="00EC29CE">
        <w:rPr>
          <w:sz w:val="30"/>
          <w:szCs w:val="30"/>
        </w:rPr>
        <w:t>по разгрузке груженого автотранспорта (в случае технической аварии или дорожно-транспортного происшествия);</w:t>
      </w:r>
    </w:p>
    <w:p w:rsidR="00623C3A" w:rsidRPr="00EC29CE" w:rsidRDefault="00623C3A" w:rsidP="00EC29CE">
      <w:pPr>
        <w:ind w:firstLine="709"/>
        <w:jc w:val="both"/>
        <w:rPr>
          <w:sz w:val="30"/>
          <w:szCs w:val="30"/>
        </w:rPr>
      </w:pPr>
      <w:r w:rsidRPr="00EC29CE">
        <w:rPr>
          <w:sz w:val="30"/>
          <w:szCs w:val="30"/>
        </w:rPr>
        <w:t>- по эвакуации транспортного средства с места технической аварии или дорожно-транспортного происшествия до ближайшего места ремонта (стоянки, хранения).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sz w:val="30"/>
          <w:szCs w:val="30"/>
        </w:rPr>
      </w:pPr>
      <w:r w:rsidRPr="00EC29CE">
        <w:rPr>
          <w:sz w:val="30"/>
          <w:szCs w:val="30"/>
        </w:rPr>
        <w:t xml:space="preserve">Страховая сумма по договору устанавливается в соответствии с Приложением 1 к настоящим Правилам: </w:t>
      </w:r>
    </w:p>
    <w:p w:rsidR="00623C3A" w:rsidRPr="00EC29CE" w:rsidRDefault="00623C3A" w:rsidP="00EC29CE">
      <w:pPr>
        <w:ind w:firstLine="709"/>
        <w:jc w:val="both"/>
        <w:rPr>
          <w:sz w:val="30"/>
          <w:szCs w:val="30"/>
        </w:rPr>
      </w:pPr>
      <w:r w:rsidRPr="00EC29CE">
        <w:rPr>
          <w:sz w:val="30"/>
          <w:szCs w:val="30"/>
        </w:rPr>
        <w:t>- для грузовых (грузопассажирских) транспортных средств с разрешенной максимальной массой свыше 3,5 тонн до 40 тонн, зарегистрированных на территории Рес</w:t>
      </w:r>
      <w:r w:rsidR="00761C81" w:rsidRPr="00EC29CE">
        <w:rPr>
          <w:sz w:val="30"/>
          <w:szCs w:val="30"/>
        </w:rPr>
        <w:t>публики Беларусь</w:t>
      </w:r>
      <w:r w:rsidR="00CD53B8" w:rsidRPr="00EC29CE">
        <w:rPr>
          <w:sz w:val="30"/>
          <w:szCs w:val="30"/>
        </w:rPr>
        <w:t>,</w:t>
      </w:r>
      <w:r w:rsidR="00761C81" w:rsidRPr="00EC29CE">
        <w:rPr>
          <w:sz w:val="30"/>
          <w:szCs w:val="30"/>
        </w:rPr>
        <w:t xml:space="preserve"> в размере 2</w:t>
      </w:r>
      <w:r w:rsidR="00DB5366" w:rsidRPr="00EC29CE">
        <w:rPr>
          <w:sz w:val="30"/>
          <w:szCs w:val="30"/>
        </w:rPr>
        <w:t> </w:t>
      </w:r>
      <w:r w:rsidR="00761C81" w:rsidRPr="00EC29CE">
        <w:rPr>
          <w:sz w:val="30"/>
          <w:szCs w:val="30"/>
        </w:rPr>
        <w:t>000 </w:t>
      </w:r>
      <w:r w:rsidR="00A55AC2" w:rsidRPr="00EC29CE">
        <w:rPr>
          <w:sz w:val="30"/>
          <w:szCs w:val="30"/>
        </w:rPr>
        <w:t>е</w:t>
      </w:r>
      <w:r w:rsidRPr="00EC29CE">
        <w:rPr>
          <w:sz w:val="30"/>
          <w:szCs w:val="30"/>
        </w:rPr>
        <w:t>вро;</w:t>
      </w:r>
    </w:p>
    <w:p w:rsidR="00623C3A" w:rsidRPr="00EC29CE" w:rsidRDefault="00623C3A" w:rsidP="00EC29CE">
      <w:pPr>
        <w:ind w:firstLine="709"/>
        <w:jc w:val="both"/>
        <w:rPr>
          <w:sz w:val="30"/>
          <w:szCs w:val="30"/>
        </w:rPr>
      </w:pPr>
      <w:r w:rsidRPr="00EC29CE">
        <w:rPr>
          <w:sz w:val="30"/>
          <w:szCs w:val="30"/>
        </w:rPr>
        <w:t>- для грузовых (грузопассажирских) транспортных средств с разрешенной максимальной массой свыше 3,5 тонн до 40 тонн, зарегистрированных за пределами Республики Беларусь</w:t>
      </w:r>
      <w:r w:rsidR="00CD53B8" w:rsidRPr="00EC29CE">
        <w:rPr>
          <w:sz w:val="30"/>
          <w:szCs w:val="30"/>
        </w:rPr>
        <w:t>,</w:t>
      </w:r>
      <w:r w:rsidRPr="00EC29CE">
        <w:rPr>
          <w:sz w:val="30"/>
          <w:szCs w:val="30"/>
        </w:rPr>
        <w:t xml:space="preserve"> - 3 000 </w:t>
      </w:r>
      <w:r w:rsidR="00A55AC2" w:rsidRPr="00EC29CE">
        <w:rPr>
          <w:sz w:val="30"/>
          <w:szCs w:val="30"/>
        </w:rPr>
        <w:t>е</w:t>
      </w:r>
      <w:r w:rsidRPr="00EC29CE">
        <w:rPr>
          <w:sz w:val="30"/>
          <w:szCs w:val="30"/>
        </w:rPr>
        <w:t>вро.</w:t>
      </w:r>
    </w:p>
    <w:p w:rsidR="00623C3A" w:rsidRPr="00EC29CE" w:rsidRDefault="00623C3A" w:rsidP="00EC29CE">
      <w:pPr>
        <w:ind w:firstLine="709"/>
        <w:jc w:val="both"/>
        <w:rPr>
          <w:sz w:val="30"/>
          <w:szCs w:val="30"/>
        </w:rPr>
      </w:pPr>
      <w:r w:rsidRPr="00EC29CE">
        <w:rPr>
          <w:sz w:val="30"/>
          <w:szCs w:val="30"/>
        </w:rPr>
        <w:t>Вариант страхования предусматривает</w:t>
      </w:r>
      <w:r w:rsidR="00CD53B8" w:rsidRPr="00EC29CE">
        <w:rPr>
          <w:sz w:val="30"/>
          <w:szCs w:val="30"/>
        </w:rPr>
        <w:t xml:space="preserve"> также</w:t>
      </w:r>
      <w:r w:rsidRPr="00EC29CE">
        <w:rPr>
          <w:sz w:val="30"/>
          <w:szCs w:val="30"/>
        </w:rPr>
        <w:t xml:space="preserve"> оказание информационной помощи (круглосуточное предоставление информации о телефонах и адресах сервисных станций, автозаправочных станций; об услугах эвакуаторов, о телефонах скорой медицинской помощи, о телефонах автомобильной инспекции; поиск и запись на ремонт на ближайшую от места дорожно-транспортного происшествия или технической аварии </w:t>
      </w:r>
      <w:r w:rsidR="00CD53B8" w:rsidRPr="00EC29CE">
        <w:rPr>
          <w:sz w:val="30"/>
          <w:szCs w:val="30"/>
        </w:rPr>
        <w:t>станцию технического обслуживания</w:t>
      </w:r>
      <w:r w:rsidRPr="00EC29CE">
        <w:rPr>
          <w:sz w:val="30"/>
          <w:szCs w:val="30"/>
        </w:rPr>
        <w:t>).</w:t>
      </w:r>
    </w:p>
    <w:p w:rsidR="00623C3A" w:rsidRPr="00EC29CE" w:rsidRDefault="000A0332" w:rsidP="00EC29CE">
      <w:pPr>
        <w:ind w:firstLine="709"/>
        <w:jc w:val="both"/>
        <w:rPr>
          <w:b/>
          <w:sz w:val="30"/>
          <w:szCs w:val="30"/>
        </w:rPr>
      </w:pPr>
      <w:r>
        <w:rPr>
          <w:sz w:val="30"/>
          <w:szCs w:val="30"/>
        </w:rPr>
        <w:t>9.2. </w:t>
      </w:r>
      <w:r w:rsidR="00623C3A" w:rsidRPr="00EC29CE">
        <w:rPr>
          <w:b/>
          <w:sz w:val="30"/>
          <w:szCs w:val="30"/>
        </w:rPr>
        <w:t>Вариант страхования «Европейский»</w:t>
      </w:r>
    </w:p>
    <w:p w:rsidR="00623C3A" w:rsidRPr="00EC29CE" w:rsidRDefault="00623C3A" w:rsidP="00EC29CE">
      <w:pPr>
        <w:ind w:firstLine="709"/>
        <w:jc w:val="both"/>
        <w:rPr>
          <w:sz w:val="30"/>
          <w:szCs w:val="30"/>
        </w:rPr>
      </w:pPr>
      <w:r w:rsidRPr="00EC29CE">
        <w:rPr>
          <w:sz w:val="30"/>
          <w:szCs w:val="30"/>
        </w:rPr>
        <w:t>Территория действия договора страхования</w:t>
      </w:r>
      <w:r w:rsidR="00CD53B8" w:rsidRPr="00EC29CE">
        <w:rPr>
          <w:sz w:val="30"/>
          <w:szCs w:val="30"/>
        </w:rPr>
        <w:t xml:space="preserve"> –</w:t>
      </w:r>
      <w:r w:rsidRPr="00EC29CE">
        <w:rPr>
          <w:sz w:val="30"/>
          <w:szCs w:val="30"/>
        </w:rPr>
        <w:t xml:space="preserve"> за пределами Республики Беларусь – Австрия, Бельгия, Босния и Герцеговина, Болгария, Хорватия, Кипр, Чешская Республика, Дания, Эстония, Финляндия, Франция, Германия, Греция, Венгрия, Исландия, Ирландия, Италия, Латвия, Литва, Люксембург, Республика</w:t>
      </w:r>
      <w:r w:rsidR="00CD53B8" w:rsidRPr="00EC29CE">
        <w:rPr>
          <w:sz w:val="30"/>
          <w:szCs w:val="30"/>
        </w:rPr>
        <w:t xml:space="preserve"> Северная Македония</w:t>
      </w:r>
      <w:r w:rsidRPr="00EC29CE">
        <w:rPr>
          <w:sz w:val="30"/>
          <w:szCs w:val="30"/>
        </w:rPr>
        <w:t>, Мальта, Черногория, Нидерланды, Норвегия, Польша, Португалия, Румыния, Россия, Сербия, Словацкая Республика, Словения, Испания, Швеция, Швейцария, Турция, Украина</w:t>
      </w:r>
      <w:r w:rsidR="004B2C30">
        <w:rPr>
          <w:sz w:val="30"/>
          <w:szCs w:val="30"/>
        </w:rPr>
        <w:t xml:space="preserve"> (за исключением Луганской и Донецкой </w:t>
      </w:r>
      <w:r w:rsidR="004B2C30">
        <w:rPr>
          <w:sz w:val="30"/>
          <w:szCs w:val="30"/>
        </w:rPr>
        <w:lastRenderedPageBreak/>
        <w:t>областей)</w:t>
      </w:r>
      <w:r w:rsidRPr="00EC29CE">
        <w:rPr>
          <w:sz w:val="30"/>
          <w:szCs w:val="30"/>
        </w:rPr>
        <w:t>, Соединенное Королевство Великобритании и Северной Ирландии.</w:t>
      </w:r>
    </w:p>
    <w:p w:rsidR="00623C3A" w:rsidRPr="00EC29CE" w:rsidRDefault="00CD53B8" w:rsidP="00EC29CE">
      <w:pPr>
        <w:ind w:firstLine="709"/>
        <w:jc w:val="both"/>
        <w:rPr>
          <w:sz w:val="30"/>
          <w:szCs w:val="30"/>
        </w:rPr>
      </w:pPr>
      <w:r w:rsidRPr="00EC29CE">
        <w:rPr>
          <w:sz w:val="30"/>
          <w:szCs w:val="30"/>
        </w:rPr>
        <w:t>9.2.1. Договор</w:t>
      </w:r>
      <w:r w:rsidR="00623C3A" w:rsidRPr="00EC29CE">
        <w:rPr>
          <w:sz w:val="30"/>
          <w:szCs w:val="30"/>
        </w:rPr>
        <w:t xml:space="preserve"> страхования заключа</w:t>
      </w:r>
      <w:r w:rsidRPr="00EC29CE">
        <w:rPr>
          <w:sz w:val="30"/>
          <w:szCs w:val="30"/>
        </w:rPr>
        <w:t>е</w:t>
      </w:r>
      <w:r w:rsidR="00623C3A" w:rsidRPr="00EC29CE">
        <w:rPr>
          <w:sz w:val="30"/>
          <w:szCs w:val="30"/>
        </w:rPr>
        <w:t xml:space="preserve">тся в отношении: легковых автомобилей, грузовых (грузопассажирских) автомобилей с разрешенной максимальной массой до 3,5 тонн и микроавтобусов с количеством посадочных мест до 9 (включая место водителя), зарегистрированных на территории Республики Беларусь в установленном законодательством порядке. </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w:t>
      </w:r>
      <w:r w:rsidRPr="00EC29CE">
        <w:rPr>
          <w:sz w:val="30"/>
          <w:szCs w:val="30"/>
          <w:lang w:val="en-US"/>
        </w:rPr>
        <w:t> </w:t>
      </w:r>
      <w:r w:rsidRPr="00EC29CE">
        <w:rPr>
          <w:sz w:val="30"/>
          <w:szCs w:val="30"/>
        </w:rPr>
        <w:t>по вызову технического специалиста непосредственно на место технической аварии или дорожно-транспортного происшествия для устранения поломки, а также услуг по устранению поломок на месте технической аварии или дорожно-транспортного происшествия</w:t>
      </w:r>
      <w:r w:rsidR="00CD53B8" w:rsidRPr="00EC29CE">
        <w:rPr>
          <w:sz w:val="30"/>
          <w:szCs w:val="30"/>
        </w:rPr>
        <w:t>, если такой ремонт может быть осуществлен</w:t>
      </w:r>
      <w:r w:rsidRPr="00EC29CE">
        <w:rPr>
          <w:sz w:val="30"/>
          <w:szCs w:val="30"/>
        </w:rPr>
        <w:t xml:space="preserve"> (замена колеса на запасное </w:t>
      </w:r>
      <w:r w:rsidR="00CD53B8" w:rsidRPr="00EC29CE">
        <w:rPr>
          <w:sz w:val="30"/>
          <w:szCs w:val="30"/>
        </w:rPr>
        <w:t>(</w:t>
      </w:r>
      <w:r w:rsidRPr="00EC29CE">
        <w:rPr>
          <w:sz w:val="30"/>
          <w:szCs w:val="30"/>
        </w:rPr>
        <w:t>при его наличии</w:t>
      </w:r>
      <w:r w:rsidR="00CD53B8" w:rsidRPr="00EC29CE">
        <w:rPr>
          <w:sz w:val="30"/>
          <w:szCs w:val="30"/>
        </w:rPr>
        <w:t>)</w:t>
      </w:r>
      <w:r w:rsidRPr="00EC29CE">
        <w:rPr>
          <w:sz w:val="30"/>
          <w:szCs w:val="30"/>
        </w:rPr>
        <w:t>, подкачка колеса; помощь в случае разрядки аккумулятора: запуск двигателя от внешнего источника или методом буксировки; вскрытие автомобиля при отсутствии ключа</w:t>
      </w:r>
      <w:r w:rsidR="00E91A9D">
        <w:rPr>
          <w:sz w:val="30"/>
          <w:szCs w:val="30"/>
        </w:rPr>
        <w:t xml:space="preserve"> (при наличии технической возможности)</w:t>
      </w:r>
      <w:r w:rsidRPr="00EC29CE">
        <w:rPr>
          <w:sz w:val="30"/>
          <w:szCs w:val="30"/>
        </w:rPr>
        <w:t>, при заклинившем дверном замке; отключение сигнализации</w:t>
      </w:r>
      <w:r w:rsidR="00432990">
        <w:rPr>
          <w:sz w:val="30"/>
          <w:szCs w:val="30"/>
        </w:rPr>
        <w:t xml:space="preserve"> (за исключением охранных систем, установленных заводом-изготовителем или дилерским центром на транспортном средстве, находящемся на гарантийном обслуживании)</w:t>
      </w:r>
      <w:r w:rsidRPr="00EC29CE">
        <w:rPr>
          <w:sz w:val="30"/>
          <w:szCs w:val="30"/>
        </w:rPr>
        <w:t xml:space="preserve">; подвоз топлива, при отсутствии его в баке, в количестве </w:t>
      </w:r>
      <w:r w:rsidRPr="00E07E4C">
        <w:rPr>
          <w:sz w:val="30"/>
          <w:szCs w:val="30"/>
        </w:rPr>
        <w:t>пяти литров один раз</w:t>
      </w:r>
      <w:r w:rsidRPr="00EC29CE">
        <w:rPr>
          <w:sz w:val="30"/>
          <w:szCs w:val="30"/>
        </w:rPr>
        <w:t xml:space="preserve"> в течение срока действия договора страхования (стоимость топлива оплачивается страхователем</w:t>
      </w:r>
      <w:r w:rsidR="00CD53B8" w:rsidRPr="00EC29CE">
        <w:rPr>
          <w:sz w:val="30"/>
          <w:szCs w:val="30"/>
        </w:rPr>
        <w:t xml:space="preserve"> (выгодоприобретателем)</w:t>
      </w:r>
      <w:r w:rsidRPr="00EC29CE">
        <w:rPr>
          <w:sz w:val="30"/>
          <w:szCs w:val="30"/>
        </w:rPr>
        <w:t xml:space="preserve"> самостоятельно));</w:t>
      </w:r>
    </w:p>
    <w:p w:rsidR="00623C3A" w:rsidRPr="00EC29CE" w:rsidRDefault="00623C3A" w:rsidP="00EC29CE">
      <w:pPr>
        <w:ind w:firstLine="709"/>
        <w:jc w:val="both"/>
        <w:rPr>
          <w:sz w:val="30"/>
          <w:szCs w:val="30"/>
        </w:rPr>
      </w:pPr>
      <w:r w:rsidRPr="00EC29CE">
        <w:rPr>
          <w:sz w:val="30"/>
          <w:szCs w:val="30"/>
        </w:rPr>
        <w:t>- по эвакуации транспортного средства</w:t>
      </w:r>
      <w:r w:rsidR="00CD53B8" w:rsidRPr="00EC29CE">
        <w:rPr>
          <w:sz w:val="30"/>
          <w:szCs w:val="30"/>
        </w:rPr>
        <w:t xml:space="preserve"> с места технической аварии или дорожно-транспортного происшествия</w:t>
      </w:r>
      <w:r w:rsidRPr="00EC29CE">
        <w:rPr>
          <w:sz w:val="30"/>
          <w:szCs w:val="30"/>
        </w:rPr>
        <w:t xml:space="preserve"> до ближайшего </w:t>
      </w:r>
      <w:r w:rsidR="00CD53B8" w:rsidRPr="00EC29CE">
        <w:rPr>
          <w:sz w:val="30"/>
          <w:szCs w:val="30"/>
        </w:rPr>
        <w:t>места ремонта</w:t>
      </w:r>
      <w:r w:rsidRPr="00EC29CE">
        <w:rPr>
          <w:sz w:val="30"/>
          <w:szCs w:val="30"/>
        </w:rPr>
        <w:t xml:space="preserve"> (стоянки, хранения) в случае, если транспортное средство не может быть отремонтировано на месте.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b/>
          <w:i/>
          <w:sz w:val="30"/>
          <w:szCs w:val="30"/>
        </w:rPr>
      </w:pPr>
      <w:r w:rsidRPr="00EC29CE">
        <w:rPr>
          <w:sz w:val="30"/>
          <w:szCs w:val="30"/>
        </w:rPr>
        <w:t>-</w:t>
      </w:r>
      <w:r w:rsidRPr="00EC29CE">
        <w:rPr>
          <w:sz w:val="30"/>
          <w:szCs w:val="30"/>
          <w:lang w:val="en-US"/>
        </w:rPr>
        <w:t> </w:t>
      </w:r>
      <w:r w:rsidRPr="00EC29CE">
        <w:rPr>
          <w:sz w:val="30"/>
          <w:szCs w:val="30"/>
        </w:rPr>
        <w:t>по организации предоставления аналогичного по характеристикам автомобиля на время</w:t>
      </w:r>
      <w:r w:rsidRPr="00EC29CE">
        <w:rPr>
          <w:b/>
          <w:sz w:val="30"/>
          <w:szCs w:val="30"/>
        </w:rPr>
        <w:t xml:space="preserve"> </w:t>
      </w:r>
      <w:r w:rsidRPr="00EC29CE">
        <w:rPr>
          <w:sz w:val="30"/>
          <w:szCs w:val="30"/>
        </w:rPr>
        <w:t>ремонта поврежденного транспортного средства (услуга предоставляется только по договорам страхования</w:t>
      </w:r>
      <w:r w:rsidR="00CF7625" w:rsidRPr="00EC29CE">
        <w:rPr>
          <w:sz w:val="30"/>
          <w:szCs w:val="30"/>
        </w:rPr>
        <w:t>,</w:t>
      </w:r>
      <w:r w:rsidRPr="00EC29CE">
        <w:rPr>
          <w:sz w:val="30"/>
          <w:szCs w:val="30"/>
        </w:rPr>
        <w:t xml:space="preserve"> заключенным в отношен</w:t>
      </w:r>
      <w:r w:rsidR="002C449C" w:rsidRPr="00EC29CE">
        <w:rPr>
          <w:sz w:val="30"/>
          <w:szCs w:val="30"/>
        </w:rPr>
        <w:t>ии легковых автомобилей)</w:t>
      </w:r>
      <w:r w:rsidRPr="00EC29CE">
        <w:rPr>
          <w:sz w:val="30"/>
          <w:szCs w:val="30"/>
        </w:rPr>
        <w:t xml:space="preserve"> либо по организации размещения водителя и (или) лиц, следующих с ним в </w:t>
      </w:r>
      <w:r w:rsidR="00CD53B8" w:rsidRPr="00EC29CE">
        <w:rPr>
          <w:sz w:val="30"/>
          <w:szCs w:val="30"/>
        </w:rPr>
        <w:t xml:space="preserve">поврежденном </w:t>
      </w:r>
      <w:r w:rsidRPr="00EC29CE">
        <w:rPr>
          <w:sz w:val="30"/>
          <w:szCs w:val="30"/>
        </w:rPr>
        <w:t>транспортном средстве, в гостинице</w:t>
      </w:r>
      <w:r w:rsidR="002C449C" w:rsidRPr="00EC29CE">
        <w:rPr>
          <w:sz w:val="30"/>
          <w:szCs w:val="30"/>
        </w:rPr>
        <w:t>,</w:t>
      </w:r>
      <w:r w:rsidRPr="00EC29CE">
        <w:rPr>
          <w:sz w:val="30"/>
          <w:szCs w:val="30"/>
        </w:rPr>
        <w:t xml:space="preserve"> ближайшей от места </w:t>
      </w:r>
      <w:r w:rsidR="00FD38C0" w:rsidRPr="00EC29CE">
        <w:rPr>
          <w:sz w:val="30"/>
          <w:szCs w:val="30"/>
        </w:rPr>
        <w:t>ремонта</w:t>
      </w:r>
      <w:r w:rsidRPr="00EC29CE">
        <w:rPr>
          <w:sz w:val="30"/>
          <w:szCs w:val="30"/>
        </w:rPr>
        <w:t xml:space="preserve"> (стоянки, хранения). Страхователь (выгодоприобретатель) имеет право выбора</w:t>
      </w:r>
      <w:r w:rsidR="00FD38C0" w:rsidRPr="00EC29CE">
        <w:rPr>
          <w:sz w:val="30"/>
          <w:szCs w:val="30"/>
        </w:rPr>
        <w:t>:</w:t>
      </w:r>
      <w:r w:rsidRPr="00EC29CE">
        <w:rPr>
          <w:sz w:val="30"/>
          <w:szCs w:val="30"/>
        </w:rPr>
        <w:t xml:space="preserve"> либо воспользоваться подменным автомобилем, либо разместиться в гостинице. Возмещение расходов может быть произведено только в случае эвакуации транспортного средства.</w:t>
      </w:r>
      <w:r w:rsidRPr="00EC29CE">
        <w:rPr>
          <w:b/>
          <w:i/>
          <w:sz w:val="30"/>
          <w:szCs w:val="30"/>
        </w:rPr>
        <w:t xml:space="preserve"> </w:t>
      </w:r>
    </w:p>
    <w:p w:rsidR="00623C3A" w:rsidRPr="00EC29CE" w:rsidRDefault="00623C3A" w:rsidP="00EC29CE">
      <w:pPr>
        <w:ind w:firstLine="709"/>
        <w:jc w:val="both"/>
        <w:rPr>
          <w:sz w:val="30"/>
          <w:szCs w:val="30"/>
        </w:rPr>
      </w:pPr>
      <w:r w:rsidRPr="00EC29CE">
        <w:rPr>
          <w:sz w:val="30"/>
          <w:szCs w:val="30"/>
        </w:rPr>
        <w:lastRenderedPageBreak/>
        <w:t>Понесенные страхователем (выгодоприобретателем) расходы по прокату транспортного средства возмещаются непосредственно страхователю (выгодоприобретателю) в размере не более 100 евро в с</w:t>
      </w:r>
      <w:r w:rsidR="002C449C" w:rsidRPr="00EC29CE">
        <w:rPr>
          <w:sz w:val="30"/>
          <w:szCs w:val="30"/>
        </w:rPr>
        <w:t xml:space="preserve">утки </w:t>
      </w:r>
      <w:r w:rsidR="00A55AC2" w:rsidRPr="00EC29CE">
        <w:rPr>
          <w:sz w:val="30"/>
          <w:szCs w:val="30"/>
        </w:rPr>
        <w:t>за период</w:t>
      </w:r>
      <w:r w:rsidR="002C449C" w:rsidRPr="00EC29CE">
        <w:rPr>
          <w:sz w:val="30"/>
          <w:szCs w:val="30"/>
        </w:rPr>
        <w:t xml:space="preserve"> не более трех </w:t>
      </w:r>
      <w:r w:rsidR="00986425">
        <w:rPr>
          <w:sz w:val="30"/>
          <w:szCs w:val="30"/>
        </w:rPr>
        <w:t>суток</w:t>
      </w:r>
      <w:r w:rsidRPr="00EC29CE">
        <w:rPr>
          <w:sz w:val="30"/>
          <w:szCs w:val="30"/>
        </w:rPr>
        <w:t xml:space="preserve"> после предоставления документов, подтверждающих понесенные расходы. </w:t>
      </w:r>
    </w:p>
    <w:p w:rsidR="00623C3A" w:rsidRPr="00EC29CE" w:rsidRDefault="00623C3A" w:rsidP="00EC29CE">
      <w:pPr>
        <w:ind w:firstLine="709"/>
        <w:jc w:val="both"/>
        <w:rPr>
          <w:sz w:val="30"/>
          <w:szCs w:val="30"/>
        </w:rPr>
      </w:pPr>
      <w:r w:rsidRPr="00EC29CE">
        <w:rPr>
          <w:sz w:val="30"/>
          <w:szCs w:val="30"/>
        </w:rPr>
        <w:t xml:space="preserve">В случае организации размещения водителя и (или) лиц, следующих с ним в </w:t>
      </w:r>
      <w:r w:rsidR="00A55AC2" w:rsidRPr="00EC29CE">
        <w:rPr>
          <w:sz w:val="30"/>
          <w:szCs w:val="30"/>
        </w:rPr>
        <w:t xml:space="preserve">поврежденном </w:t>
      </w:r>
      <w:r w:rsidRPr="00EC29CE">
        <w:rPr>
          <w:sz w:val="30"/>
          <w:szCs w:val="30"/>
        </w:rPr>
        <w:t>транспортном средстве, в гостинице</w:t>
      </w:r>
      <w:r w:rsidR="002C449C" w:rsidRPr="00EC29CE">
        <w:rPr>
          <w:sz w:val="30"/>
          <w:szCs w:val="30"/>
        </w:rPr>
        <w:t>,</w:t>
      </w:r>
      <w:r w:rsidR="00A55AC2" w:rsidRPr="00EC29CE">
        <w:rPr>
          <w:sz w:val="30"/>
          <w:szCs w:val="30"/>
        </w:rPr>
        <w:t xml:space="preserve"> ближайшей от места ремонта</w:t>
      </w:r>
      <w:r w:rsidR="002C449C" w:rsidRPr="00EC29CE">
        <w:rPr>
          <w:sz w:val="30"/>
          <w:szCs w:val="30"/>
        </w:rPr>
        <w:t xml:space="preserve"> (стоянки, хранения),</w:t>
      </w:r>
      <w:r w:rsidRPr="00EC29CE">
        <w:rPr>
          <w:sz w:val="30"/>
          <w:szCs w:val="30"/>
        </w:rPr>
        <w:t xml:space="preserve"> страхователю (выгодоприобретателю) возмещается стоимость одного номера</w:t>
      </w:r>
      <w:r w:rsidR="00555510">
        <w:rPr>
          <w:sz w:val="30"/>
          <w:szCs w:val="30"/>
        </w:rPr>
        <w:t xml:space="preserve"> в сутки</w:t>
      </w:r>
      <w:r w:rsidRPr="00EC29CE">
        <w:rPr>
          <w:sz w:val="30"/>
          <w:szCs w:val="30"/>
        </w:rPr>
        <w:t xml:space="preserve"> </w:t>
      </w:r>
      <w:r w:rsidR="00555510">
        <w:rPr>
          <w:sz w:val="30"/>
          <w:szCs w:val="30"/>
        </w:rPr>
        <w:t>(стоимостью</w:t>
      </w:r>
      <w:r w:rsidRPr="00EC29CE">
        <w:rPr>
          <w:sz w:val="30"/>
          <w:szCs w:val="30"/>
        </w:rPr>
        <w:t xml:space="preserve"> не более 100 </w:t>
      </w:r>
      <w:r w:rsidR="00A55AC2" w:rsidRPr="00EC29CE">
        <w:rPr>
          <w:sz w:val="30"/>
          <w:szCs w:val="30"/>
        </w:rPr>
        <w:t>е</w:t>
      </w:r>
      <w:r w:rsidRPr="00EC29CE">
        <w:rPr>
          <w:sz w:val="30"/>
          <w:szCs w:val="30"/>
        </w:rPr>
        <w:t>вро в сутки</w:t>
      </w:r>
      <w:r w:rsidR="00555510">
        <w:rPr>
          <w:sz w:val="30"/>
          <w:szCs w:val="30"/>
        </w:rPr>
        <w:t>)</w:t>
      </w:r>
      <w:r w:rsidRPr="00EC29CE">
        <w:rPr>
          <w:sz w:val="30"/>
          <w:szCs w:val="30"/>
        </w:rPr>
        <w:t xml:space="preserve"> </w:t>
      </w:r>
      <w:r w:rsidR="00270D4E">
        <w:rPr>
          <w:sz w:val="30"/>
          <w:szCs w:val="30"/>
        </w:rPr>
        <w:t>за период</w:t>
      </w:r>
      <w:r w:rsidRPr="00EC29CE">
        <w:rPr>
          <w:sz w:val="30"/>
          <w:szCs w:val="30"/>
        </w:rPr>
        <w:t xml:space="preserve"> не более трех суток. Понесенные страхователем (выгодоприобретателем) расходы по проживанию возмещаются непосредственно </w:t>
      </w:r>
      <w:r w:rsidR="00A55AC2" w:rsidRPr="00EC29CE">
        <w:rPr>
          <w:sz w:val="30"/>
          <w:szCs w:val="30"/>
        </w:rPr>
        <w:t xml:space="preserve">страхователю (выгодоприобретателю) </w:t>
      </w:r>
      <w:r w:rsidRPr="00EC29CE">
        <w:rPr>
          <w:sz w:val="30"/>
          <w:szCs w:val="30"/>
        </w:rPr>
        <w:t>после предоставления документов, подтверждающих понесенные расходы;</w:t>
      </w:r>
      <w:r w:rsidRPr="00EC29CE" w:rsidDel="009D3E28">
        <w:rPr>
          <w:sz w:val="30"/>
          <w:szCs w:val="30"/>
        </w:rPr>
        <w:t xml:space="preserve"> </w:t>
      </w:r>
    </w:p>
    <w:p w:rsidR="00623C3A" w:rsidRPr="00EC29CE" w:rsidRDefault="00623C3A" w:rsidP="00EC29CE">
      <w:pPr>
        <w:ind w:firstLine="709"/>
        <w:jc w:val="both"/>
        <w:rPr>
          <w:sz w:val="30"/>
          <w:szCs w:val="30"/>
        </w:rPr>
      </w:pPr>
      <w:r w:rsidRPr="00EC29CE">
        <w:rPr>
          <w:sz w:val="30"/>
          <w:szCs w:val="30"/>
        </w:rPr>
        <w:t xml:space="preserve">- по организации доставки водителя и (или) лиц, следующих с ним в поврежденном транспортном </w:t>
      </w:r>
      <w:r w:rsidR="009A22B8" w:rsidRPr="00EC29CE">
        <w:rPr>
          <w:sz w:val="30"/>
          <w:szCs w:val="30"/>
        </w:rPr>
        <w:t>средстве, в Республику Беларусь</w:t>
      </w:r>
      <w:r w:rsidRPr="00EC29CE">
        <w:rPr>
          <w:sz w:val="30"/>
          <w:szCs w:val="30"/>
        </w:rPr>
        <w:t xml:space="preserve"> либо до места их следования: заказ билетов на автобус, поезд или самолет. Стоимость билетов оплачивается страхователем (выгодоприобретателем) самостоятельно.</w:t>
      </w:r>
    </w:p>
    <w:p w:rsidR="00623C3A" w:rsidRPr="00EC29CE" w:rsidRDefault="00623C3A" w:rsidP="00EC29CE">
      <w:pPr>
        <w:ind w:firstLine="709"/>
        <w:jc w:val="both"/>
        <w:rPr>
          <w:sz w:val="30"/>
          <w:szCs w:val="30"/>
        </w:rPr>
      </w:pPr>
      <w:r w:rsidRPr="00EC29CE">
        <w:rPr>
          <w:sz w:val="30"/>
          <w:szCs w:val="30"/>
        </w:rPr>
        <w:t>Страховая сумма по договору страхова</w:t>
      </w:r>
      <w:r w:rsidR="00481886">
        <w:rPr>
          <w:sz w:val="30"/>
          <w:szCs w:val="30"/>
        </w:rPr>
        <w:t>ния устанавливается в размере 3 </w:t>
      </w:r>
      <w:r w:rsidRPr="00EC29CE">
        <w:rPr>
          <w:sz w:val="30"/>
          <w:szCs w:val="30"/>
        </w:rPr>
        <w:t xml:space="preserve">000 </w:t>
      </w:r>
      <w:r w:rsidR="00A55AC2" w:rsidRPr="00EC29CE">
        <w:rPr>
          <w:sz w:val="30"/>
          <w:szCs w:val="30"/>
        </w:rPr>
        <w:t>е</w:t>
      </w:r>
      <w:r w:rsidRPr="00EC29CE">
        <w:rPr>
          <w:sz w:val="30"/>
          <w:szCs w:val="30"/>
        </w:rPr>
        <w:t>вро (Приложение 1 к настоящим Правилам).</w:t>
      </w:r>
    </w:p>
    <w:p w:rsidR="00623C3A" w:rsidRPr="00EC29CE" w:rsidRDefault="00623C3A" w:rsidP="00EC29CE">
      <w:pPr>
        <w:ind w:firstLine="709"/>
        <w:jc w:val="both"/>
        <w:rPr>
          <w:sz w:val="30"/>
          <w:szCs w:val="30"/>
        </w:rPr>
      </w:pPr>
      <w:r w:rsidRPr="00EC29CE">
        <w:rPr>
          <w:sz w:val="30"/>
          <w:szCs w:val="30"/>
        </w:rPr>
        <w:t>9.2.2. Договор страхования заключа</w:t>
      </w:r>
      <w:r w:rsidR="00A55AC2" w:rsidRPr="00EC29CE">
        <w:rPr>
          <w:sz w:val="30"/>
          <w:szCs w:val="30"/>
        </w:rPr>
        <w:t>е</w:t>
      </w:r>
      <w:r w:rsidRPr="00EC29CE">
        <w:rPr>
          <w:sz w:val="30"/>
          <w:szCs w:val="30"/>
        </w:rPr>
        <w:t xml:space="preserve">тся в отношении грузовых (грузопассажирских) транспортных средств с разрешенной максимальной массой свыше 3,5 тонн до 40 тонн, зарегистрированных на территории Республики Беларусь в установленном законодательством порядке. </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w:t>
      </w:r>
      <w:r w:rsidRPr="00EC29CE">
        <w:rPr>
          <w:sz w:val="30"/>
          <w:szCs w:val="30"/>
          <w:lang w:val="en-US"/>
        </w:rPr>
        <w:t> </w:t>
      </w:r>
      <w:r w:rsidRPr="00EC29CE">
        <w:rPr>
          <w:sz w:val="30"/>
          <w:szCs w:val="30"/>
        </w:rPr>
        <w:t>по вызову технического специалиста непосредственно на место технической аварии или дорожно-транспортного происшествия для устранения поломки, а также услуг по устранению поломки на месте технической аварии или дорожно-транспортного происшествия</w:t>
      </w:r>
      <w:r w:rsidR="00A55AC2" w:rsidRPr="00EC29CE">
        <w:rPr>
          <w:sz w:val="30"/>
          <w:szCs w:val="30"/>
        </w:rPr>
        <w:t>, если такой ремонт может быть осуществлен</w:t>
      </w:r>
      <w:r w:rsidRPr="00EC29CE">
        <w:rPr>
          <w:sz w:val="30"/>
          <w:szCs w:val="30"/>
        </w:rPr>
        <w:t xml:space="preserve"> (замена колеса на запасное </w:t>
      </w:r>
      <w:r w:rsidR="00A55AC2" w:rsidRPr="00EC29CE">
        <w:rPr>
          <w:sz w:val="30"/>
          <w:szCs w:val="30"/>
        </w:rPr>
        <w:t>(</w:t>
      </w:r>
      <w:r w:rsidRPr="00EC29CE">
        <w:rPr>
          <w:sz w:val="30"/>
          <w:szCs w:val="30"/>
        </w:rPr>
        <w:t>при его наличии</w:t>
      </w:r>
      <w:r w:rsidR="00A55AC2" w:rsidRPr="00EC29CE">
        <w:rPr>
          <w:sz w:val="30"/>
          <w:szCs w:val="30"/>
        </w:rPr>
        <w:t>)</w:t>
      </w:r>
      <w:r w:rsidRPr="00EC29CE">
        <w:rPr>
          <w:sz w:val="30"/>
          <w:szCs w:val="30"/>
        </w:rPr>
        <w:t>, подкачка колеса; помощь в случае разрядки аккумулятора: запуск двигателя от внешнего источника);</w:t>
      </w:r>
    </w:p>
    <w:p w:rsidR="00623C3A" w:rsidRPr="00EC29CE" w:rsidRDefault="00623C3A" w:rsidP="00EC29CE">
      <w:pPr>
        <w:ind w:firstLine="709"/>
        <w:jc w:val="both"/>
        <w:rPr>
          <w:sz w:val="30"/>
          <w:szCs w:val="30"/>
        </w:rPr>
      </w:pPr>
      <w:r w:rsidRPr="00EC29CE">
        <w:rPr>
          <w:sz w:val="30"/>
          <w:szCs w:val="30"/>
        </w:rPr>
        <w:t xml:space="preserve">- по эвакуации транспортного средства </w:t>
      </w:r>
      <w:r w:rsidR="00A55AC2" w:rsidRPr="00EC29CE">
        <w:rPr>
          <w:sz w:val="30"/>
          <w:szCs w:val="30"/>
        </w:rPr>
        <w:t xml:space="preserve">с места технической аварии или дорожно-транспортного происшествия </w:t>
      </w:r>
      <w:r w:rsidRPr="00EC29CE">
        <w:rPr>
          <w:sz w:val="30"/>
          <w:szCs w:val="30"/>
        </w:rPr>
        <w:t xml:space="preserve">до ближайшего </w:t>
      </w:r>
      <w:r w:rsidR="00A55AC2" w:rsidRPr="00EC29CE">
        <w:rPr>
          <w:sz w:val="30"/>
          <w:szCs w:val="30"/>
        </w:rPr>
        <w:t>места ремонта</w:t>
      </w:r>
      <w:r w:rsidRPr="00EC29CE">
        <w:rPr>
          <w:sz w:val="30"/>
          <w:szCs w:val="30"/>
        </w:rPr>
        <w:t xml:space="preserve"> (стоянки, хранения) в случае, если транспортное средство не может быть отремонтировано на месте.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sz w:val="30"/>
          <w:szCs w:val="30"/>
          <w:u w:val="single"/>
        </w:rPr>
      </w:pPr>
      <w:r w:rsidRPr="00EC29CE">
        <w:rPr>
          <w:sz w:val="30"/>
          <w:szCs w:val="30"/>
        </w:rPr>
        <w:t xml:space="preserve">- по организации размещения водителя и (или) лиц, следующих с ним в </w:t>
      </w:r>
      <w:r w:rsidR="00A55AC2" w:rsidRPr="00EC29CE">
        <w:rPr>
          <w:sz w:val="30"/>
          <w:szCs w:val="30"/>
        </w:rPr>
        <w:t xml:space="preserve">поврежденном </w:t>
      </w:r>
      <w:r w:rsidRPr="00EC29CE">
        <w:rPr>
          <w:sz w:val="30"/>
          <w:szCs w:val="30"/>
        </w:rPr>
        <w:t xml:space="preserve">транспортном средстве, в гостинице, ближайшей от </w:t>
      </w:r>
      <w:r w:rsidR="00A55AC2" w:rsidRPr="00EC29CE">
        <w:rPr>
          <w:sz w:val="30"/>
          <w:szCs w:val="30"/>
        </w:rPr>
        <w:t xml:space="preserve">места </w:t>
      </w:r>
      <w:r w:rsidR="00A55AC2" w:rsidRPr="00EC29CE">
        <w:rPr>
          <w:sz w:val="30"/>
          <w:szCs w:val="30"/>
        </w:rPr>
        <w:lastRenderedPageBreak/>
        <w:t>ремонта</w:t>
      </w:r>
      <w:r w:rsidR="00F84866" w:rsidRPr="00EC29CE">
        <w:rPr>
          <w:sz w:val="30"/>
          <w:szCs w:val="30"/>
        </w:rPr>
        <w:t xml:space="preserve"> (</w:t>
      </w:r>
      <w:r w:rsidRPr="00EC29CE">
        <w:rPr>
          <w:sz w:val="30"/>
          <w:szCs w:val="30"/>
        </w:rPr>
        <w:t>стоянки, хранения). Возмещение расходов может быть произведено только в случае эвакуации транспортного средства.</w:t>
      </w:r>
    </w:p>
    <w:p w:rsidR="00623C3A" w:rsidRPr="00EC29CE" w:rsidRDefault="00623C3A" w:rsidP="00EC29CE">
      <w:pPr>
        <w:ind w:firstLine="709"/>
        <w:jc w:val="both"/>
        <w:rPr>
          <w:sz w:val="30"/>
          <w:szCs w:val="30"/>
        </w:rPr>
      </w:pPr>
      <w:r w:rsidRPr="00EC29CE">
        <w:rPr>
          <w:sz w:val="30"/>
          <w:szCs w:val="30"/>
        </w:rPr>
        <w:t xml:space="preserve">В случае организации размещения водителя и (или) лиц, следующих с ним в </w:t>
      </w:r>
      <w:r w:rsidR="00F84866" w:rsidRPr="00EC29CE">
        <w:rPr>
          <w:sz w:val="30"/>
          <w:szCs w:val="30"/>
        </w:rPr>
        <w:t xml:space="preserve">поврежденном </w:t>
      </w:r>
      <w:r w:rsidRPr="00EC29CE">
        <w:rPr>
          <w:sz w:val="30"/>
          <w:szCs w:val="30"/>
        </w:rPr>
        <w:t>транспортном средстве, в гостинице</w:t>
      </w:r>
      <w:r w:rsidR="00895980" w:rsidRPr="00EC29CE">
        <w:rPr>
          <w:sz w:val="30"/>
          <w:szCs w:val="30"/>
        </w:rPr>
        <w:t>,</w:t>
      </w:r>
      <w:r w:rsidRPr="00EC29CE">
        <w:rPr>
          <w:sz w:val="30"/>
          <w:szCs w:val="30"/>
        </w:rPr>
        <w:t xml:space="preserve"> ближайшей от </w:t>
      </w:r>
      <w:r w:rsidR="00F84866" w:rsidRPr="00EC29CE">
        <w:rPr>
          <w:sz w:val="30"/>
          <w:szCs w:val="30"/>
        </w:rPr>
        <w:t>места ремонта</w:t>
      </w:r>
      <w:r w:rsidRPr="00EC29CE">
        <w:rPr>
          <w:sz w:val="30"/>
          <w:szCs w:val="30"/>
        </w:rPr>
        <w:t xml:space="preserve"> (стоянки, хранения)</w:t>
      </w:r>
      <w:r w:rsidR="00895980" w:rsidRPr="00EC29CE">
        <w:rPr>
          <w:sz w:val="30"/>
          <w:szCs w:val="30"/>
        </w:rPr>
        <w:t>,</w:t>
      </w:r>
      <w:r w:rsidRPr="00EC29CE">
        <w:rPr>
          <w:sz w:val="30"/>
          <w:szCs w:val="30"/>
        </w:rPr>
        <w:t xml:space="preserve"> страхователю (выгодоприобретателю) возмещается стоимость одного номера в сутки </w:t>
      </w:r>
      <w:r w:rsidR="00555510">
        <w:rPr>
          <w:sz w:val="30"/>
          <w:szCs w:val="30"/>
        </w:rPr>
        <w:t xml:space="preserve">(стоимостью </w:t>
      </w:r>
      <w:r w:rsidRPr="00EC29CE">
        <w:rPr>
          <w:sz w:val="30"/>
          <w:szCs w:val="30"/>
        </w:rPr>
        <w:t xml:space="preserve">не более 100 </w:t>
      </w:r>
      <w:r w:rsidR="00A55AC2" w:rsidRPr="00EC29CE">
        <w:rPr>
          <w:sz w:val="30"/>
          <w:szCs w:val="30"/>
        </w:rPr>
        <w:t>е</w:t>
      </w:r>
      <w:r w:rsidRPr="00EC29CE">
        <w:rPr>
          <w:sz w:val="30"/>
          <w:szCs w:val="30"/>
        </w:rPr>
        <w:t>вро в сутки</w:t>
      </w:r>
      <w:r w:rsidR="00555510">
        <w:rPr>
          <w:sz w:val="30"/>
          <w:szCs w:val="30"/>
        </w:rPr>
        <w:t>)</w:t>
      </w:r>
      <w:r w:rsidRPr="00EC29CE">
        <w:rPr>
          <w:sz w:val="30"/>
          <w:szCs w:val="30"/>
        </w:rPr>
        <w:t xml:space="preserve"> </w:t>
      </w:r>
      <w:r w:rsidR="00F84866" w:rsidRPr="00EC29CE">
        <w:rPr>
          <w:sz w:val="30"/>
          <w:szCs w:val="30"/>
        </w:rPr>
        <w:t>за период</w:t>
      </w:r>
      <w:r w:rsidRPr="00EC29CE">
        <w:rPr>
          <w:sz w:val="30"/>
          <w:szCs w:val="30"/>
        </w:rPr>
        <w:t xml:space="preserve"> не более трех суток. Понесенные страхователем (выгодоприобретателем) расходы по проживанию возмещаются непосредственно после предоставления им документов, подтверждающих понесенные расходы.</w:t>
      </w:r>
    </w:p>
    <w:p w:rsidR="00623C3A" w:rsidRPr="00EC29CE" w:rsidRDefault="00623C3A" w:rsidP="00EC29CE">
      <w:pPr>
        <w:ind w:firstLine="709"/>
        <w:jc w:val="both"/>
        <w:rPr>
          <w:sz w:val="30"/>
          <w:szCs w:val="30"/>
        </w:rPr>
      </w:pPr>
      <w:r w:rsidRPr="00EC29CE">
        <w:rPr>
          <w:sz w:val="30"/>
          <w:szCs w:val="30"/>
        </w:rPr>
        <w:t xml:space="preserve">Страховая сумма по договору страхования устанавливается в размере 5 000 </w:t>
      </w:r>
      <w:r w:rsidR="00A55AC2" w:rsidRPr="00EC29CE">
        <w:rPr>
          <w:sz w:val="30"/>
          <w:szCs w:val="30"/>
        </w:rPr>
        <w:t>е</w:t>
      </w:r>
      <w:r w:rsidRPr="00EC29CE">
        <w:rPr>
          <w:sz w:val="30"/>
          <w:szCs w:val="30"/>
        </w:rPr>
        <w:t>вро (Приложение 1 к настоящим Правилам).</w:t>
      </w:r>
    </w:p>
    <w:p w:rsidR="00623C3A" w:rsidRPr="00EC29CE" w:rsidRDefault="00623C3A" w:rsidP="00EC29CE">
      <w:pPr>
        <w:ind w:firstLine="709"/>
        <w:jc w:val="both"/>
        <w:rPr>
          <w:sz w:val="30"/>
          <w:szCs w:val="30"/>
        </w:rPr>
      </w:pPr>
      <w:r w:rsidRPr="00EC29CE">
        <w:rPr>
          <w:sz w:val="30"/>
          <w:szCs w:val="30"/>
        </w:rPr>
        <w:t xml:space="preserve">Вариант страхования предусматривает </w:t>
      </w:r>
      <w:r w:rsidR="007200F7" w:rsidRPr="00EC29CE">
        <w:rPr>
          <w:sz w:val="30"/>
          <w:szCs w:val="30"/>
        </w:rPr>
        <w:t xml:space="preserve">также </w:t>
      </w:r>
      <w:r w:rsidRPr="00EC29CE">
        <w:rPr>
          <w:sz w:val="30"/>
          <w:szCs w:val="30"/>
        </w:rPr>
        <w:t xml:space="preserve">оказание информационной помощи (круглосуточное предоставление информации о телефонах и адресах сервисных станций, автозаправочных станций; об услугах эвакуаторов, о телефонах скорой медицинской помощи, о телефонах автомобильной инспекции, предоставление информации об очередях в пунктах пропуска через границу Республики Беларусь, предоставление информации о стоимости топлива на территории стран, где действует договор страхования; поиск ближайшего </w:t>
      </w:r>
      <w:r w:rsidR="007200F7" w:rsidRPr="00EC29CE">
        <w:rPr>
          <w:sz w:val="30"/>
          <w:szCs w:val="30"/>
        </w:rPr>
        <w:t>места ремонта</w:t>
      </w:r>
      <w:r w:rsidRPr="00EC29CE">
        <w:rPr>
          <w:sz w:val="30"/>
          <w:szCs w:val="30"/>
        </w:rPr>
        <w:t xml:space="preserve"> для устранения технической неполадки).</w:t>
      </w:r>
    </w:p>
    <w:p w:rsidR="00623C3A" w:rsidRPr="00EC29CE" w:rsidRDefault="00623C3A" w:rsidP="00EC29CE">
      <w:pPr>
        <w:ind w:firstLine="709"/>
        <w:jc w:val="both"/>
        <w:rPr>
          <w:b/>
          <w:sz w:val="30"/>
          <w:szCs w:val="30"/>
        </w:rPr>
      </w:pPr>
      <w:r w:rsidRPr="00EC29CE">
        <w:rPr>
          <w:b/>
          <w:sz w:val="30"/>
          <w:szCs w:val="30"/>
        </w:rPr>
        <w:t>9.3. Вариант страхования «Европа (мини)»</w:t>
      </w:r>
    </w:p>
    <w:p w:rsidR="00623C3A" w:rsidRPr="00EC29CE" w:rsidRDefault="00623C3A" w:rsidP="00EC29CE">
      <w:pPr>
        <w:ind w:firstLine="709"/>
        <w:jc w:val="both"/>
        <w:rPr>
          <w:sz w:val="30"/>
          <w:szCs w:val="30"/>
        </w:rPr>
      </w:pPr>
      <w:r w:rsidRPr="00EC29CE">
        <w:rPr>
          <w:sz w:val="30"/>
          <w:szCs w:val="30"/>
        </w:rPr>
        <w:t xml:space="preserve">Территория действия договора страхования </w:t>
      </w:r>
      <w:r w:rsidR="007200F7" w:rsidRPr="00EC29CE">
        <w:rPr>
          <w:sz w:val="30"/>
          <w:szCs w:val="30"/>
        </w:rPr>
        <w:t xml:space="preserve">– </w:t>
      </w:r>
      <w:r w:rsidRPr="00EC29CE">
        <w:rPr>
          <w:sz w:val="30"/>
          <w:szCs w:val="30"/>
        </w:rPr>
        <w:t xml:space="preserve">за пределами Республики Беларусь – Австрия, Бельгия, Босния и Герцеговина, Болгария, Хорватия, Кипр, Чешская Республика, Дания, Эстония, Финляндия, Франция, Германия, Греция, Венгрия, Исландия, Ирландия, Италия, Латвия, Литва, Люксембург, </w:t>
      </w:r>
      <w:r w:rsidR="007200F7" w:rsidRPr="00EC29CE">
        <w:rPr>
          <w:sz w:val="30"/>
          <w:szCs w:val="30"/>
        </w:rPr>
        <w:t>Республика Северная Македония</w:t>
      </w:r>
      <w:r w:rsidRPr="00EC29CE">
        <w:rPr>
          <w:sz w:val="30"/>
          <w:szCs w:val="30"/>
        </w:rPr>
        <w:t>, Мальта, Черногория, Нидерланды, Норвегия, Польша, Португалия, Румыния, Россия, Сербия, Словацкая Республика, Словения, Испания, Швеция, Швейцария, Турция, Украина</w:t>
      </w:r>
      <w:r w:rsidR="004B2C30">
        <w:rPr>
          <w:sz w:val="30"/>
          <w:szCs w:val="30"/>
        </w:rPr>
        <w:t xml:space="preserve"> (за исключением Луганской и Донецкой областей)</w:t>
      </w:r>
      <w:r w:rsidRPr="00EC29CE">
        <w:rPr>
          <w:sz w:val="30"/>
          <w:szCs w:val="30"/>
        </w:rPr>
        <w:t>, Соединенное Королевство Великобритании и Северной Ирландии.</w:t>
      </w:r>
    </w:p>
    <w:p w:rsidR="00623C3A" w:rsidRPr="00EC29CE" w:rsidRDefault="007200F7" w:rsidP="00EC29CE">
      <w:pPr>
        <w:ind w:firstLine="709"/>
        <w:jc w:val="both"/>
        <w:rPr>
          <w:sz w:val="30"/>
          <w:szCs w:val="30"/>
        </w:rPr>
      </w:pPr>
      <w:r w:rsidRPr="00EC29CE">
        <w:rPr>
          <w:sz w:val="30"/>
          <w:szCs w:val="30"/>
        </w:rPr>
        <w:t>Договор страхования заключае</w:t>
      </w:r>
      <w:r w:rsidR="00623C3A" w:rsidRPr="00EC29CE">
        <w:rPr>
          <w:sz w:val="30"/>
          <w:szCs w:val="30"/>
        </w:rPr>
        <w:t>тся в отношении легковых автомобилей, грузовых (грузопассажирских) автомобилей с разрешенной максимальной массой до 3,5 тонн и микроавтобусов с количеством посадочных мест до 9 (включая место водителя), зарегистрированных на территории Республики Беларусь в установленном законодательством порядке.</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w:t>
      </w:r>
      <w:r w:rsidRPr="00EC29CE">
        <w:rPr>
          <w:sz w:val="30"/>
          <w:szCs w:val="30"/>
          <w:lang w:val="en-US"/>
        </w:rPr>
        <w:t> </w:t>
      </w:r>
      <w:r w:rsidRPr="00EC29CE">
        <w:rPr>
          <w:sz w:val="30"/>
          <w:szCs w:val="30"/>
        </w:rPr>
        <w:t xml:space="preserve">по вызову технического специалиста непосредственно на место технической аварии или дорожно-транспортного происшествия для </w:t>
      </w:r>
      <w:r w:rsidRPr="00EC29CE">
        <w:rPr>
          <w:sz w:val="30"/>
          <w:szCs w:val="30"/>
        </w:rPr>
        <w:lastRenderedPageBreak/>
        <w:t>устранения поломки, а также услуг по устранению поломки на месте технической аварии или дорожно-транспортного происшествия</w:t>
      </w:r>
      <w:r w:rsidR="007200F7" w:rsidRPr="00EC29CE">
        <w:rPr>
          <w:sz w:val="30"/>
          <w:szCs w:val="30"/>
        </w:rPr>
        <w:t>, если такой ремонт может быть осуществлен</w:t>
      </w:r>
      <w:r w:rsidRPr="00EC29CE">
        <w:rPr>
          <w:sz w:val="30"/>
          <w:szCs w:val="30"/>
        </w:rPr>
        <w:t xml:space="preserve"> (замена колеса на запасное </w:t>
      </w:r>
      <w:r w:rsidR="007200F7" w:rsidRPr="00EC29CE">
        <w:rPr>
          <w:sz w:val="30"/>
          <w:szCs w:val="30"/>
        </w:rPr>
        <w:t>(</w:t>
      </w:r>
      <w:r w:rsidRPr="00EC29CE">
        <w:rPr>
          <w:sz w:val="30"/>
          <w:szCs w:val="30"/>
        </w:rPr>
        <w:t>при его наличии</w:t>
      </w:r>
      <w:r w:rsidR="007200F7" w:rsidRPr="00EC29CE">
        <w:rPr>
          <w:sz w:val="30"/>
          <w:szCs w:val="30"/>
        </w:rPr>
        <w:t>)</w:t>
      </w:r>
      <w:r w:rsidRPr="00EC29CE">
        <w:rPr>
          <w:sz w:val="30"/>
          <w:szCs w:val="30"/>
        </w:rPr>
        <w:t xml:space="preserve">, подкачка колеса; помощь в случае разрядки аккумулятора: запуск двигателя от внешнего источника или методом буксировки); </w:t>
      </w:r>
    </w:p>
    <w:p w:rsidR="00623C3A" w:rsidRPr="00EC29CE" w:rsidRDefault="00623C3A" w:rsidP="00EC29CE">
      <w:pPr>
        <w:ind w:firstLine="709"/>
        <w:jc w:val="both"/>
        <w:rPr>
          <w:sz w:val="30"/>
          <w:szCs w:val="30"/>
        </w:rPr>
      </w:pPr>
      <w:r w:rsidRPr="00EC29CE">
        <w:rPr>
          <w:sz w:val="30"/>
          <w:szCs w:val="30"/>
        </w:rPr>
        <w:t>- по эвакуации транспортного средства</w:t>
      </w:r>
      <w:r w:rsidR="007200F7" w:rsidRPr="00EC29CE">
        <w:rPr>
          <w:sz w:val="30"/>
          <w:szCs w:val="30"/>
        </w:rPr>
        <w:t xml:space="preserve"> с места технической аварии или дорожно-транспортного происшествия</w:t>
      </w:r>
      <w:r w:rsidRPr="00EC29CE">
        <w:rPr>
          <w:sz w:val="30"/>
          <w:szCs w:val="30"/>
        </w:rPr>
        <w:t xml:space="preserve"> до ближайшего </w:t>
      </w:r>
      <w:r w:rsidR="007200F7" w:rsidRPr="00EC29CE">
        <w:rPr>
          <w:sz w:val="30"/>
          <w:szCs w:val="30"/>
        </w:rPr>
        <w:t>места ремонта</w:t>
      </w:r>
      <w:r w:rsidRPr="00EC29CE">
        <w:rPr>
          <w:sz w:val="30"/>
          <w:szCs w:val="30"/>
        </w:rPr>
        <w:t xml:space="preserve"> (стоянки, хранения) в случае, если транспортное средство не может быть отремонтировано на месте.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sz w:val="30"/>
          <w:szCs w:val="30"/>
        </w:rPr>
      </w:pPr>
      <w:r w:rsidRPr="00EC29CE">
        <w:rPr>
          <w:sz w:val="30"/>
          <w:szCs w:val="30"/>
        </w:rPr>
        <w:t xml:space="preserve">Страховая сумма по договору страхования устанавливается в размере 1 000 </w:t>
      </w:r>
      <w:r w:rsidR="00A55AC2" w:rsidRPr="00EC29CE">
        <w:rPr>
          <w:sz w:val="30"/>
          <w:szCs w:val="30"/>
        </w:rPr>
        <w:t>е</w:t>
      </w:r>
      <w:r w:rsidRPr="00EC29CE">
        <w:rPr>
          <w:sz w:val="30"/>
          <w:szCs w:val="30"/>
        </w:rPr>
        <w:t>вро (Приложение 1 к настоящим Правилам).</w:t>
      </w:r>
    </w:p>
    <w:p w:rsidR="00623C3A" w:rsidRPr="00EC29CE" w:rsidRDefault="00623C3A" w:rsidP="00EC29CE">
      <w:pPr>
        <w:ind w:firstLine="709"/>
        <w:jc w:val="both"/>
        <w:rPr>
          <w:sz w:val="30"/>
          <w:szCs w:val="30"/>
        </w:rPr>
      </w:pPr>
      <w:r w:rsidRPr="00EC29CE">
        <w:rPr>
          <w:sz w:val="30"/>
          <w:szCs w:val="30"/>
        </w:rPr>
        <w:t xml:space="preserve">Вариант страхования предусматривает </w:t>
      </w:r>
      <w:r w:rsidR="007200F7" w:rsidRPr="00EC29CE">
        <w:rPr>
          <w:sz w:val="30"/>
          <w:szCs w:val="30"/>
        </w:rPr>
        <w:t xml:space="preserve">также </w:t>
      </w:r>
      <w:r w:rsidRPr="00EC29CE">
        <w:rPr>
          <w:sz w:val="30"/>
          <w:szCs w:val="30"/>
        </w:rPr>
        <w:t xml:space="preserve">оказание информационной помощи (круглосуточное предоставление информации о телефонах и адресах сервисных станций, автозаправочных станций; об услугах эвакуаторов, о телефонах скорой медицинской помощи, о телефонах автомобильной инспекции, предоставление информации об очередях в  пунктах пропуска через границу Республики Беларусь, предоставление информации о стоимости топлива на территории стран, где действует договор страхования; поиск ближайшего </w:t>
      </w:r>
      <w:r w:rsidR="007200F7" w:rsidRPr="00EC29CE">
        <w:rPr>
          <w:sz w:val="30"/>
          <w:szCs w:val="30"/>
        </w:rPr>
        <w:t>места ремонта</w:t>
      </w:r>
      <w:r w:rsidRPr="00EC29CE">
        <w:rPr>
          <w:sz w:val="30"/>
          <w:szCs w:val="30"/>
        </w:rPr>
        <w:t xml:space="preserve"> для устранения поломки).</w:t>
      </w:r>
    </w:p>
    <w:p w:rsidR="00623C3A" w:rsidRPr="00EC29CE" w:rsidRDefault="00623C3A" w:rsidP="00EC29CE">
      <w:pPr>
        <w:ind w:firstLine="709"/>
        <w:jc w:val="both"/>
        <w:rPr>
          <w:b/>
          <w:sz w:val="30"/>
          <w:szCs w:val="30"/>
        </w:rPr>
      </w:pPr>
      <w:r w:rsidRPr="00EC29CE">
        <w:rPr>
          <w:b/>
          <w:sz w:val="30"/>
          <w:szCs w:val="30"/>
        </w:rPr>
        <w:t>9.4. Вар</w:t>
      </w:r>
      <w:r w:rsidR="00643A9A" w:rsidRPr="00EC29CE">
        <w:rPr>
          <w:b/>
          <w:sz w:val="30"/>
          <w:szCs w:val="30"/>
        </w:rPr>
        <w:t>иант страхования «</w:t>
      </w:r>
      <w:proofErr w:type="spellStart"/>
      <w:r w:rsidR="00643A9A" w:rsidRPr="00EC29CE">
        <w:rPr>
          <w:b/>
          <w:sz w:val="30"/>
          <w:szCs w:val="30"/>
        </w:rPr>
        <w:t>ЕвроСтандарт</w:t>
      </w:r>
      <w:proofErr w:type="spellEnd"/>
      <w:r w:rsidR="00643A9A" w:rsidRPr="00EC29CE">
        <w:rPr>
          <w:b/>
          <w:sz w:val="30"/>
          <w:szCs w:val="30"/>
        </w:rPr>
        <w:t>»</w:t>
      </w:r>
    </w:p>
    <w:p w:rsidR="00623C3A" w:rsidRPr="00EC29CE" w:rsidRDefault="00623C3A" w:rsidP="00EC29CE">
      <w:pPr>
        <w:ind w:firstLine="709"/>
        <w:jc w:val="both"/>
        <w:rPr>
          <w:sz w:val="30"/>
          <w:szCs w:val="30"/>
        </w:rPr>
      </w:pPr>
      <w:r w:rsidRPr="00EC29CE">
        <w:rPr>
          <w:sz w:val="30"/>
          <w:szCs w:val="30"/>
        </w:rPr>
        <w:t>Территория действия договора страхования – Республика Беларусь и за пределами Республики Беларусь – Австрия, Бельгия, Босния и Герцеговина, Болгария, Хорватия, Кипр, Чешская Республика, Дания, Эстония, Финляндия, Франция, Германия, Греция, Венгрия, Исландия, Ирландия, Италия, Лат</w:t>
      </w:r>
      <w:r w:rsidR="007200F7" w:rsidRPr="00EC29CE">
        <w:rPr>
          <w:sz w:val="30"/>
          <w:szCs w:val="30"/>
        </w:rPr>
        <w:t>вия, Литва, Люксембург, Республика Северная Македония</w:t>
      </w:r>
      <w:r w:rsidRPr="00EC29CE">
        <w:rPr>
          <w:sz w:val="30"/>
          <w:szCs w:val="30"/>
        </w:rPr>
        <w:t>, Мальта, Черногория, Нидерланды, Норвегия, Польша, Португалия, Румыния, Россия, Сербия, Словацкая Республика, Словения, Испания, Швеция, Швейцария, Турция, Украина</w:t>
      </w:r>
      <w:r w:rsidR="004B2C30">
        <w:rPr>
          <w:sz w:val="30"/>
          <w:szCs w:val="30"/>
        </w:rPr>
        <w:t xml:space="preserve"> (за исключением Луганской и Донецкой областей)</w:t>
      </w:r>
      <w:r w:rsidRPr="00EC29CE">
        <w:rPr>
          <w:sz w:val="30"/>
          <w:szCs w:val="30"/>
        </w:rPr>
        <w:t>, Соединенное Королевство Великобритании и Северной Ирландии.</w:t>
      </w:r>
    </w:p>
    <w:p w:rsidR="00943644" w:rsidRPr="00EC29CE" w:rsidRDefault="00943644" w:rsidP="00EC29CE">
      <w:pPr>
        <w:ind w:firstLine="709"/>
        <w:jc w:val="both"/>
        <w:rPr>
          <w:sz w:val="30"/>
          <w:szCs w:val="30"/>
        </w:rPr>
      </w:pPr>
      <w:r w:rsidRPr="00EC29CE">
        <w:rPr>
          <w:sz w:val="30"/>
          <w:szCs w:val="30"/>
        </w:rPr>
        <w:t xml:space="preserve">Договор страхования  заключается в отношении: легковых автомобилей, грузовых (грузопассажирских) автомобилей с разрешенной максимальной массой до 3,5 тонн и микроавтобусов с количеством посадочных мест до 9 (включая место водителя), зарегистрированных на территории Республики Беларусь в установленном законодательством порядке; приобретенных у юридического лица, имеющего право на продажу, ввоз и вывоз транспортных средств </w:t>
      </w:r>
      <w:r w:rsidR="00B22208">
        <w:rPr>
          <w:sz w:val="30"/>
          <w:szCs w:val="30"/>
        </w:rPr>
        <w:t>(</w:t>
      </w:r>
      <w:r w:rsidRPr="00EC29CE">
        <w:rPr>
          <w:sz w:val="30"/>
          <w:szCs w:val="30"/>
        </w:rPr>
        <w:t>официального дилера на территории Республики Беларусь</w:t>
      </w:r>
      <w:r w:rsidR="00B22208">
        <w:rPr>
          <w:sz w:val="30"/>
          <w:szCs w:val="30"/>
        </w:rPr>
        <w:t>)</w:t>
      </w:r>
      <w:r w:rsidRPr="00EC29CE">
        <w:rPr>
          <w:sz w:val="30"/>
          <w:szCs w:val="30"/>
        </w:rPr>
        <w:t xml:space="preserve">, и подлежащих регистрации на </w:t>
      </w:r>
      <w:r w:rsidRPr="00EC29CE">
        <w:rPr>
          <w:sz w:val="30"/>
          <w:szCs w:val="30"/>
        </w:rPr>
        <w:lastRenderedPageBreak/>
        <w:t xml:space="preserve">территории Республики Беларусь в установленном законодательством порядке. </w:t>
      </w:r>
    </w:p>
    <w:p w:rsidR="00623C3A" w:rsidRPr="00EC29CE" w:rsidRDefault="00623C3A" w:rsidP="00EC29CE">
      <w:pPr>
        <w:ind w:firstLine="709"/>
        <w:jc w:val="both"/>
        <w:rPr>
          <w:sz w:val="30"/>
          <w:szCs w:val="30"/>
        </w:rPr>
      </w:pPr>
      <w:r w:rsidRPr="00EC29CE">
        <w:rPr>
          <w:sz w:val="30"/>
          <w:szCs w:val="30"/>
        </w:rPr>
        <w:t>Предусматривается возмещение расходов, связанных с оказанием следующих услуг:</w:t>
      </w:r>
    </w:p>
    <w:p w:rsidR="00623C3A" w:rsidRPr="00EC29CE" w:rsidRDefault="00623C3A" w:rsidP="00EC29CE">
      <w:pPr>
        <w:ind w:firstLine="709"/>
        <w:jc w:val="both"/>
        <w:rPr>
          <w:sz w:val="30"/>
          <w:szCs w:val="30"/>
        </w:rPr>
      </w:pPr>
      <w:r w:rsidRPr="00EC29CE">
        <w:rPr>
          <w:sz w:val="30"/>
          <w:szCs w:val="30"/>
        </w:rPr>
        <w:t>- по вызову технического специалиста непосредственно на место технической аварии или дорожно-транспортного происшествия для устранения поломки, а также услуг по устранению поломки на месте технической аварии или дорожно-транспортного происшествия, если такой ремонт может быть осуществлен по месту выезда (замена колеса на запасное колесо</w:t>
      </w:r>
      <w:r w:rsidR="00C050B2" w:rsidRPr="00EC29CE">
        <w:rPr>
          <w:sz w:val="30"/>
          <w:szCs w:val="30"/>
        </w:rPr>
        <w:t xml:space="preserve"> (при его наличии)</w:t>
      </w:r>
      <w:r w:rsidRPr="00EC29CE">
        <w:rPr>
          <w:sz w:val="30"/>
          <w:szCs w:val="30"/>
        </w:rPr>
        <w:t>, подкачка колеса; помощь в случае разрядки аккумулятора: запуск двигателя от внешнего источника или методом буксировки; вскрытие автомобиля при отсутствии ключа</w:t>
      </w:r>
      <w:r w:rsidR="00E91A9D">
        <w:rPr>
          <w:sz w:val="30"/>
          <w:szCs w:val="30"/>
        </w:rPr>
        <w:t xml:space="preserve"> (при наличии технической возможности)</w:t>
      </w:r>
      <w:r w:rsidRPr="00EC29CE">
        <w:rPr>
          <w:sz w:val="30"/>
          <w:szCs w:val="30"/>
        </w:rPr>
        <w:t>, при заклинившем дверном замке; отключение сигнализации</w:t>
      </w:r>
      <w:r w:rsidR="00432990">
        <w:rPr>
          <w:sz w:val="30"/>
          <w:szCs w:val="30"/>
        </w:rPr>
        <w:t xml:space="preserve"> (за исключением охранных систем, установленных заводом-изготовителем или дилерским центром на транспортном средстве, находящемся на гарантийном обслуживании)</w:t>
      </w:r>
      <w:r w:rsidRPr="00EC29CE">
        <w:rPr>
          <w:sz w:val="30"/>
          <w:szCs w:val="30"/>
        </w:rPr>
        <w:t xml:space="preserve">;  подвоз топлива, при отсутствии его в баке, в количестве </w:t>
      </w:r>
      <w:r w:rsidRPr="00E07E4C">
        <w:rPr>
          <w:sz w:val="30"/>
          <w:szCs w:val="30"/>
        </w:rPr>
        <w:t>пяти литров один раз</w:t>
      </w:r>
      <w:r w:rsidRPr="00EC29CE">
        <w:rPr>
          <w:sz w:val="30"/>
          <w:szCs w:val="30"/>
        </w:rPr>
        <w:t xml:space="preserve"> в течение срока действия договора страхования (стоимость топлива оплачивается страхователем (выгодоприобретателем) самостоятельно));</w:t>
      </w:r>
    </w:p>
    <w:p w:rsidR="00623C3A" w:rsidRPr="00EC29CE" w:rsidRDefault="00623C3A" w:rsidP="00EC29CE">
      <w:pPr>
        <w:ind w:firstLine="709"/>
        <w:jc w:val="both"/>
        <w:rPr>
          <w:sz w:val="30"/>
          <w:szCs w:val="30"/>
        </w:rPr>
      </w:pPr>
      <w:r w:rsidRPr="00EC29CE">
        <w:rPr>
          <w:sz w:val="30"/>
          <w:szCs w:val="30"/>
        </w:rPr>
        <w:t xml:space="preserve">- по эвакуации транспортного средства с места технической аварии или дорожно-транспортного происшествия до ближайшего </w:t>
      </w:r>
      <w:r w:rsidR="00C050B2" w:rsidRPr="00EC29CE">
        <w:rPr>
          <w:sz w:val="30"/>
          <w:szCs w:val="30"/>
        </w:rPr>
        <w:t>места ремонта</w:t>
      </w:r>
      <w:r w:rsidRPr="00EC29CE">
        <w:rPr>
          <w:sz w:val="30"/>
          <w:szCs w:val="30"/>
        </w:rPr>
        <w:t xml:space="preserve"> (стоянки, хранения). Транспортные средства с действующей технической гарантией эвакуируются до ближайшего сервисного центра, имеющего авторизацию данной марки;</w:t>
      </w:r>
    </w:p>
    <w:p w:rsidR="00623C3A" w:rsidRPr="00EC29CE" w:rsidRDefault="00623C3A" w:rsidP="00EC29CE">
      <w:pPr>
        <w:ind w:firstLine="709"/>
        <w:jc w:val="both"/>
        <w:rPr>
          <w:b/>
          <w:i/>
          <w:sz w:val="30"/>
          <w:szCs w:val="30"/>
        </w:rPr>
      </w:pPr>
      <w:r w:rsidRPr="00EC29CE">
        <w:rPr>
          <w:sz w:val="30"/>
          <w:szCs w:val="30"/>
        </w:rPr>
        <w:t xml:space="preserve">- по организации предоставления </w:t>
      </w:r>
      <w:r w:rsidR="00FB3297" w:rsidRPr="00EC29CE">
        <w:rPr>
          <w:sz w:val="30"/>
          <w:szCs w:val="30"/>
        </w:rPr>
        <w:t xml:space="preserve">за пределами Республики Беларусь </w:t>
      </w:r>
      <w:r w:rsidRPr="00EC29CE">
        <w:rPr>
          <w:sz w:val="30"/>
          <w:szCs w:val="30"/>
        </w:rPr>
        <w:t>аналогичного по характеристикам автомобиля на время</w:t>
      </w:r>
      <w:r w:rsidRPr="00EC29CE">
        <w:rPr>
          <w:b/>
          <w:sz w:val="30"/>
          <w:szCs w:val="30"/>
        </w:rPr>
        <w:t xml:space="preserve"> </w:t>
      </w:r>
      <w:r w:rsidRPr="00EC29CE">
        <w:rPr>
          <w:sz w:val="30"/>
          <w:szCs w:val="30"/>
        </w:rPr>
        <w:t>ремонта повре</w:t>
      </w:r>
      <w:r w:rsidR="00986425">
        <w:rPr>
          <w:sz w:val="30"/>
          <w:szCs w:val="30"/>
        </w:rPr>
        <w:t>жденного транспортного средства</w:t>
      </w:r>
      <w:r w:rsidRPr="00EC29CE">
        <w:rPr>
          <w:sz w:val="30"/>
          <w:szCs w:val="30"/>
        </w:rPr>
        <w:t xml:space="preserve"> (услуга предоставляется только по договорам страхования</w:t>
      </w:r>
      <w:r w:rsidR="002C4F1A" w:rsidRPr="00EC29CE">
        <w:rPr>
          <w:sz w:val="30"/>
          <w:szCs w:val="30"/>
        </w:rPr>
        <w:t>,</w:t>
      </w:r>
      <w:r w:rsidRPr="00EC29CE">
        <w:rPr>
          <w:sz w:val="30"/>
          <w:szCs w:val="30"/>
        </w:rPr>
        <w:t xml:space="preserve"> заключенным в отношении легковых автомобилей) либо по организации размещения водителя и (или) лиц, следующих с ним в </w:t>
      </w:r>
      <w:r w:rsidR="00FB3297" w:rsidRPr="00EC29CE">
        <w:rPr>
          <w:sz w:val="30"/>
          <w:szCs w:val="30"/>
        </w:rPr>
        <w:t xml:space="preserve">поврежденном </w:t>
      </w:r>
      <w:r w:rsidRPr="00EC29CE">
        <w:rPr>
          <w:sz w:val="30"/>
          <w:szCs w:val="30"/>
        </w:rPr>
        <w:t>транспортном средстве, в гостинице</w:t>
      </w:r>
      <w:r w:rsidR="00C220A1" w:rsidRPr="00EC29CE">
        <w:rPr>
          <w:sz w:val="30"/>
          <w:szCs w:val="30"/>
        </w:rPr>
        <w:t>,</w:t>
      </w:r>
      <w:r w:rsidRPr="00EC29CE">
        <w:rPr>
          <w:sz w:val="30"/>
          <w:szCs w:val="30"/>
        </w:rPr>
        <w:t xml:space="preserve"> ближайшей от </w:t>
      </w:r>
      <w:r w:rsidR="00FB3297" w:rsidRPr="00EC29CE">
        <w:rPr>
          <w:sz w:val="30"/>
          <w:szCs w:val="30"/>
        </w:rPr>
        <w:t>места ремонта</w:t>
      </w:r>
      <w:r w:rsidRPr="00EC29CE">
        <w:rPr>
          <w:sz w:val="30"/>
          <w:szCs w:val="30"/>
        </w:rPr>
        <w:t xml:space="preserve"> (</w:t>
      </w:r>
      <w:r w:rsidR="00FB3297" w:rsidRPr="00EC29CE">
        <w:rPr>
          <w:sz w:val="30"/>
          <w:szCs w:val="30"/>
        </w:rPr>
        <w:t>стоянки</w:t>
      </w:r>
      <w:r w:rsidRPr="00EC29CE">
        <w:rPr>
          <w:sz w:val="30"/>
          <w:szCs w:val="30"/>
        </w:rPr>
        <w:t xml:space="preserve">, </w:t>
      </w:r>
      <w:r w:rsidR="00FB3297" w:rsidRPr="00EC29CE">
        <w:rPr>
          <w:sz w:val="30"/>
          <w:szCs w:val="30"/>
        </w:rPr>
        <w:t>хранения</w:t>
      </w:r>
      <w:r w:rsidRPr="00EC29CE">
        <w:rPr>
          <w:sz w:val="30"/>
          <w:szCs w:val="30"/>
        </w:rPr>
        <w:t>). Страхователь (выгодоприобретатель) имеет право выбора</w:t>
      </w:r>
      <w:r w:rsidR="00346C84" w:rsidRPr="00EC29CE">
        <w:rPr>
          <w:sz w:val="30"/>
          <w:szCs w:val="30"/>
        </w:rPr>
        <w:t>:</w:t>
      </w:r>
      <w:r w:rsidRPr="00EC29CE">
        <w:rPr>
          <w:sz w:val="30"/>
          <w:szCs w:val="30"/>
        </w:rPr>
        <w:t xml:space="preserve"> либо воспользоваться подменным автомобилем</w:t>
      </w:r>
      <w:r w:rsidR="00A36F47" w:rsidRPr="00EC29CE">
        <w:rPr>
          <w:sz w:val="30"/>
          <w:szCs w:val="30"/>
        </w:rPr>
        <w:t>,</w:t>
      </w:r>
      <w:r w:rsidRPr="00EC29CE">
        <w:rPr>
          <w:sz w:val="30"/>
          <w:szCs w:val="30"/>
        </w:rPr>
        <w:t xml:space="preserve"> либо разместиться в гостинице. Возмещение расходов может быть произведено только в случае эвакуации транспортного средства.</w:t>
      </w:r>
      <w:r w:rsidRPr="00EC29CE">
        <w:rPr>
          <w:b/>
          <w:i/>
          <w:sz w:val="30"/>
          <w:szCs w:val="30"/>
        </w:rPr>
        <w:t xml:space="preserve"> </w:t>
      </w:r>
    </w:p>
    <w:p w:rsidR="00623C3A" w:rsidRPr="00EC29CE" w:rsidRDefault="00623C3A" w:rsidP="00EC29CE">
      <w:pPr>
        <w:ind w:firstLine="709"/>
        <w:jc w:val="both"/>
        <w:rPr>
          <w:sz w:val="30"/>
          <w:szCs w:val="30"/>
        </w:rPr>
      </w:pPr>
      <w:r w:rsidRPr="00EC29CE">
        <w:rPr>
          <w:sz w:val="30"/>
          <w:szCs w:val="30"/>
        </w:rPr>
        <w:t xml:space="preserve">Понесенные страхователем (выгодоприобретателем) расходы по прокату транспортного средства возмещаются непосредственно страхователю (выгодоприобретателю) в размере не более 100 евро в сутки </w:t>
      </w:r>
      <w:r w:rsidR="00560FB8" w:rsidRPr="00EC29CE">
        <w:rPr>
          <w:sz w:val="30"/>
          <w:szCs w:val="30"/>
        </w:rPr>
        <w:t>за период</w:t>
      </w:r>
      <w:r w:rsidRPr="00EC29CE">
        <w:rPr>
          <w:sz w:val="30"/>
          <w:szCs w:val="30"/>
        </w:rPr>
        <w:t xml:space="preserve"> не более трех суток после предоставления документов, подтверждающих понесенные расходы. </w:t>
      </w:r>
    </w:p>
    <w:p w:rsidR="00623C3A" w:rsidRPr="00EC29CE" w:rsidRDefault="00623C3A" w:rsidP="00EC29CE">
      <w:pPr>
        <w:ind w:firstLine="709"/>
        <w:jc w:val="both"/>
        <w:rPr>
          <w:sz w:val="30"/>
          <w:szCs w:val="30"/>
        </w:rPr>
      </w:pPr>
      <w:r w:rsidRPr="00EC29CE">
        <w:rPr>
          <w:sz w:val="30"/>
          <w:szCs w:val="30"/>
        </w:rPr>
        <w:t xml:space="preserve">В случае организации размещения водителя и (или) лиц, следующих с ним в </w:t>
      </w:r>
      <w:r w:rsidR="00560FB8" w:rsidRPr="00EC29CE">
        <w:rPr>
          <w:sz w:val="30"/>
          <w:szCs w:val="30"/>
        </w:rPr>
        <w:t xml:space="preserve">поврежденном </w:t>
      </w:r>
      <w:r w:rsidRPr="00EC29CE">
        <w:rPr>
          <w:sz w:val="30"/>
          <w:szCs w:val="30"/>
        </w:rPr>
        <w:t>транспортном средстве, в гостинице</w:t>
      </w:r>
      <w:r w:rsidR="00EC2D8A" w:rsidRPr="00EC29CE">
        <w:rPr>
          <w:sz w:val="30"/>
          <w:szCs w:val="30"/>
        </w:rPr>
        <w:t>,</w:t>
      </w:r>
      <w:r w:rsidRPr="00EC29CE">
        <w:rPr>
          <w:sz w:val="30"/>
          <w:szCs w:val="30"/>
        </w:rPr>
        <w:t xml:space="preserve"> ближайшей от </w:t>
      </w:r>
      <w:r w:rsidR="00560FB8" w:rsidRPr="00EC29CE">
        <w:rPr>
          <w:sz w:val="30"/>
          <w:szCs w:val="30"/>
        </w:rPr>
        <w:t>места ремонта</w:t>
      </w:r>
      <w:r w:rsidR="00EC2D8A" w:rsidRPr="00EC29CE">
        <w:rPr>
          <w:sz w:val="30"/>
          <w:szCs w:val="30"/>
        </w:rPr>
        <w:t xml:space="preserve"> (стоянки</w:t>
      </w:r>
      <w:r w:rsidR="00560FB8" w:rsidRPr="00EC29CE">
        <w:rPr>
          <w:sz w:val="30"/>
          <w:szCs w:val="30"/>
        </w:rPr>
        <w:t>, хранения</w:t>
      </w:r>
      <w:r w:rsidR="00EC2D8A" w:rsidRPr="00EC29CE">
        <w:rPr>
          <w:sz w:val="30"/>
          <w:szCs w:val="30"/>
        </w:rPr>
        <w:t>),</w:t>
      </w:r>
      <w:r w:rsidRPr="00EC29CE">
        <w:rPr>
          <w:sz w:val="30"/>
          <w:szCs w:val="30"/>
        </w:rPr>
        <w:t xml:space="preserve"> страхователю (выгодоприобретателю) </w:t>
      </w:r>
      <w:r w:rsidRPr="00EC29CE">
        <w:rPr>
          <w:sz w:val="30"/>
          <w:szCs w:val="30"/>
        </w:rPr>
        <w:lastRenderedPageBreak/>
        <w:t>возмещается стоимость одного номера</w:t>
      </w:r>
      <w:r w:rsidR="00986425">
        <w:rPr>
          <w:sz w:val="30"/>
          <w:szCs w:val="30"/>
        </w:rPr>
        <w:t xml:space="preserve"> в сутки (стоимостью</w:t>
      </w:r>
      <w:r w:rsidRPr="00EC29CE">
        <w:rPr>
          <w:sz w:val="30"/>
          <w:szCs w:val="30"/>
        </w:rPr>
        <w:t xml:space="preserve"> не более 100 </w:t>
      </w:r>
      <w:r w:rsidR="00A55AC2" w:rsidRPr="00EC29CE">
        <w:rPr>
          <w:sz w:val="30"/>
          <w:szCs w:val="30"/>
        </w:rPr>
        <w:t>е</w:t>
      </w:r>
      <w:r w:rsidRPr="00EC29CE">
        <w:rPr>
          <w:sz w:val="30"/>
          <w:szCs w:val="30"/>
        </w:rPr>
        <w:t>вро в сутки</w:t>
      </w:r>
      <w:r w:rsidR="00986425">
        <w:rPr>
          <w:sz w:val="30"/>
          <w:szCs w:val="30"/>
        </w:rPr>
        <w:t>)</w:t>
      </w:r>
      <w:r w:rsidRPr="00EC29CE">
        <w:rPr>
          <w:sz w:val="30"/>
          <w:szCs w:val="30"/>
        </w:rPr>
        <w:t xml:space="preserve"> </w:t>
      </w:r>
      <w:r w:rsidR="00560FB8" w:rsidRPr="00EC29CE">
        <w:rPr>
          <w:sz w:val="30"/>
          <w:szCs w:val="30"/>
        </w:rPr>
        <w:t>за период</w:t>
      </w:r>
      <w:r w:rsidRPr="00EC29CE">
        <w:rPr>
          <w:sz w:val="30"/>
          <w:szCs w:val="30"/>
        </w:rPr>
        <w:t xml:space="preserve"> не более трех суток. Понесенные страхователем (выгодоприобретателем) расходы по проживанию возмещаются непосредственно страхователю (выгодоприобретателю) после предоставления им документов, подтверждающих понесенные расходы;</w:t>
      </w:r>
    </w:p>
    <w:p w:rsidR="00623C3A" w:rsidRPr="00EC29CE" w:rsidRDefault="00623C3A" w:rsidP="00EC29CE">
      <w:pPr>
        <w:ind w:firstLine="709"/>
        <w:jc w:val="both"/>
        <w:rPr>
          <w:sz w:val="30"/>
          <w:szCs w:val="30"/>
        </w:rPr>
      </w:pPr>
      <w:r w:rsidRPr="00EC29CE">
        <w:rPr>
          <w:sz w:val="30"/>
          <w:szCs w:val="30"/>
        </w:rPr>
        <w:t>- по организации доставки водителя и (или) лиц, следующих с ним в поврежденном транспортном средстве, в Республику Беларусь либо до места их следования: заказ билетов на автобус, поезд или самолет</w:t>
      </w:r>
      <w:r w:rsidR="00986425">
        <w:rPr>
          <w:sz w:val="30"/>
          <w:szCs w:val="30"/>
        </w:rPr>
        <w:t>.</w:t>
      </w:r>
      <w:r w:rsidRPr="00EC29CE">
        <w:rPr>
          <w:sz w:val="30"/>
          <w:szCs w:val="30"/>
        </w:rPr>
        <w:t xml:space="preserve"> </w:t>
      </w:r>
      <w:r w:rsidR="00986425">
        <w:rPr>
          <w:sz w:val="30"/>
          <w:szCs w:val="30"/>
        </w:rPr>
        <w:t>С</w:t>
      </w:r>
      <w:r w:rsidRPr="00EC29CE">
        <w:rPr>
          <w:sz w:val="30"/>
          <w:szCs w:val="30"/>
        </w:rPr>
        <w:t xml:space="preserve">тоимость билетов оплачивается страхователем (выгодоприобретателем) самостоятельно. </w:t>
      </w:r>
    </w:p>
    <w:p w:rsidR="00623C3A" w:rsidRPr="00EC29CE" w:rsidRDefault="00623C3A" w:rsidP="00EC29CE">
      <w:pPr>
        <w:ind w:firstLine="709"/>
        <w:jc w:val="both"/>
        <w:rPr>
          <w:sz w:val="30"/>
          <w:szCs w:val="30"/>
        </w:rPr>
      </w:pPr>
      <w:r w:rsidRPr="00EC29CE">
        <w:rPr>
          <w:sz w:val="30"/>
          <w:szCs w:val="30"/>
        </w:rPr>
        <w:t xml:space="preserve">Страховая сумма по договору страхования устанавливается в размере 3 000 </w:t>
      </w:r>
      <w:r w:rsidR="00A55AC2" w:rsidRPr="00EC29CE">
        <w:rPr>
          <w:sz w:val="30"/>
          <w:szCs w:val="30"/>
        </w:rPr>
        <w:t>е</w:t>
      </w:r>
      <w:r w:rsidRPr="00EC29CE">
        <w:rPr>
          <w:sz w:val="30"/>
          <w:szCs w:val="30"/>
        </w:rPr>
        <w:t>вро (Приложение 1 к настоящим Правилам).</w:t>
      </w:r>
    </w:p>
    <w:p w:rsidR="00623C3A" w:rsidRPr="00EC29CE" w:rsidRDefault="00623C3A" w:rsidP="00EC29CE">
      <w:pPr>
        <w:ind w:firstLine="709"/>
        <w:jc w:val="both"/>
        <w:rPr>
          <w:sz w:val="30"/>
          <w:szCs w:val="30"/>
        </w:rPr>
      </w:pPr>
      <w:r w:rsidRPr="00EC29CE">
        <w:rPr>
          <w:sz w:val="30"/>
          <w:szCs w:val="30"/>
        </w:rPr>
        <w:t xml:space="preserve">Вариант страхования предусматривает </w:t>
      </w:r>
      <w:r w:rsidR="00560FB8" w:rsidRPr="00EC29CE">
        <w:rPr>
          <w:sz w:val="30"/>
          <w:szCs w:val="30"/>
        </w:rPr>
        <w:t xml:space="preserve">также </w:t>
      </w:r>
      <w:r w:rsidRPr="00EC29CE">
        <w:rPr>
          <w:sz w:val="30"/>
          <w:szCs w:val="30"/>
        </w:rPr>
        <w:t>оказание информационной поддержки (предоставление информации о телефонах и адресах сервисных станций, автозаправочных станций, об услугах эвакуаторов, о телефонах скорой медицинской помощи, о телефонах автомобильной инспекции, предоставлен</w:t>
      </w:r>
      <w:r w:rsidR="00E64EB5" w:rsidRPr="00EC29CE">
        <w:rPr>
          <w:sz w:val="30"/>
          <w:szCs w:val="30"/>
        </w:rPr>
        <w:t>ие информации об очередях в пунктах</w:t>
      </w:r>
      <w:r w:rsidRPr="00EC29CE">
        <w:rPr>
          <w:sz w:val="30"/>
          <w:szCs w:val="30"/>
        </w:rPr>
        <w:t xml:space="preserve"> пропуска через границу Республики Беларусь, предоставление информации о стоимости топлива на территории стран, где действует договор страхования).</w:t>
      </w:r>
    </w:p>
    <w:p w:rsidR="00D35DB6" w:rsidRDefault="00D35DB6" w:rsidP="00EC29CE">
      <w:pPr>
        <w:keepNext/>
        <w:widowControl w:val="0"/>
        <w:autoSpaceDE w:val="0"/>
        <w:autoSpaceDN w:val="0"/>
        <w:adjustRightInd w:val="0"/>
        <w:ind w:firstLine="709"/>
        <w:jc w:val="center"/>
        <w:outlineLvl w:val="0"/>
        <w:rPr>
          <w:b/>
          <w:sz w:val="30"/>
          <w:szCs w:val="30"/>
        </w:rPr>
      </w:pPr>
    </w:p>
    <w:p w:rsidR="005A050A" w:rsidRPr="00EC29CE" w:rsidRDefault="005A050A" w:rsidP="00EC29CE">
      <w:pPr>
        <w:keepNext/>
        <w:widowControl w:val="0"/>
        <w:autoSpaceDE w:val="0"/>
        <w:autoSpaceDN w:val="0"/>
        <w:adjustRightInd w:val="0"/>
        <w:ind w:firstLine="709"/>
        <w:jc w:val="center"/>
        <w:outlineLvl w:val="0"/>
        <w:rPr>
          <w:b/>
          <w:sz w:val="30"/>
          <w:szCs w:val="30"/>
        </w:rPr>
      </w:pPr>
    </w:p>
    <w:p w:rsidR="00A91631" w:rsidRPr="00EC29CE" w:rsidRDefault="00A91631" w:rsidP="00EC29CE">
      <w:pPr>
        <w:keepNext/>
        <w:widowControl w:val="0"/>
        <w:autoSpaceDE w:val="0"/>
        <w:autoSpaceDN w:val="0"/>
        <w:adjustRightInd w:val="0"/>
        <w:ind w:firstLine="709"/>
        <w:jc w:val="center"/>
        <w:outlineLvl w:val="0"/>
        <w:rPr>
          <w:b/>
          <w:sz w:val="30"/>
          <w:szCs w:val="30"/>
        </w:rPr>
      </w:pPr>
      <w:r w:rsidRPr="00EC29CE">
        <w:rPr>
          <w:b/>
          <w:sz w:val="30"/>
          <w:szCs w:val="30"/>
        </w:rPr>
        <w:t>СТРАХОВАЯ СУММА</w:t>
      </w:r>
    </w:p>
    <w:p w:rsidR="00A91631" w:rsidRPr="00EC29CE" w:rsidRDefault="00A91631" w:rsidP="00EC29CE">
      <w:pPr>
        <w:ind w:firstLine="709"/>
        <w:rPr>
          <w:sz w:val="30"/>
          <w:szCs w:val="30"/>
        </w:rPr>
      </w:pPr>
    </w:p>
    <w:p w:rsidR="00C614C1" w:rsidRPr="00EC29CE" w:rsidRDefault="00AD6DD1" w:rsidP="00EC29CE">
      <w:pPr>
        <w:ind w:firstLine="709"/>
        <w:jc w:val="both"/>
        <w:rPr>
          <w:sz w:val="30"/>
          <w:szCs w:val="30"/>
        </w:rPr>
      </w:pPr>
      <w:r w:rsidRPr="00EC29CE">
        <w:rPr>
          <w:sz w:val="30"/>
          <w:szCs w:val="30"/>
        </w:rPr>
        <w:t>10</w:t>
      </w:r>
      <w:r w:rsidR="00C614C1" w:rsidRPr="00EC29CE">
        <w:rPr>
          <w:sz w:val="30"/>
          <w:szCs w:val="30"/>
        </w:rPr>
        <w:t xml:space="preserve">. Страховая сумма – установленная договором страхования денежная сумма, в пределах которой страховщик обязуется произвести выплату страхового возмещения при наступлении страхового случая. </w:t>
      </w:r>
    </w:p>
    <w:p w:rsidR="00C614C1" w:rsidRPr="00EC29CE" w:rsidRDefault="00C614C1" w:rsidP="00EC29CE">
      <w:pPr>
        <w:ind w:firstLine="709"/>
        <w:jc w:val="both"/>
        <w:rPr>
          <w:sz w:val="30"/>
          <w:szCs w:val="30"/>
        </w:rPr>
      </w:pPr>
      <w:r w:rsidRPr="00986425">
        <w:rPr>
          <w:sz w:val="30"/>
          <w:szCs w:val="30"/>
        </w:rPr>
        <w:t>1</w:t>
      </w:r>
      <w:r w:rsidR="00AD6DD1" w:rsidRPr="00986425">
        <w:rPr>
          <w:sz w:val="30"/>
          <w:szCs w:val="30"/>
        </w:rPr>
        <w:t>1</w:t>
      </w:r>
      <w:r w:rsidRPr="00986425">
        <w:rPr>
          <w:sz w:val="30"/>
          <w:szCs w:val="30"/>
        </w:rPr>
        <w:t xml:space="preserve">. Страховая сумма устанавливается в </w:t>
      </w:r>
      <w:r w:rsidR="00555510" w:rsidRPr="00986425">
        <w:rPr>
          <w:sz w:val="30"/>
          <w:szCs w:val="30"/>
        </w:rPr>
        <w:t>евро</w:t>
      </w:r>
      <w:r w:rsidRPr="00986425">
        <w:rPr>
          <w:sz w:val="30"/>
          <w:szCs w:val="30"/>
        </w:rPr>
        <w:t xml:space="preserve"> (валюта страхования).</w:t>
      </w:r>
    </w:p>
    <w:p w:rsidR="00C614C1" w:rsidRPr="00EC29CE" w:rsidRDefault="00C614C1" w:rsidP="00EC29CE">
      <w:pPr>
        <w:ind w:firstLine="709"/>
        <w:jc w:val="both"/>
        <w:rPr>
          <w:sz w:val="30"/>
          <w:szCs w:val="30"/>
        </w:rPr>
      </w:pPr>
      <w:r w:rsidRPr="00EC29CE">
        <w:rPr>
          <w:sz w:val="30"/>
          <w:szCs w:val="30"/>
        </w:rPr>
        <w:t xml:space="preserve">Размер страховой суммы зависит от </w:t>
      </w:r>
      <w:r w:rsidR="00560FB8" w:rsidRPr="00EC29CE">
        <w:rPr>
          <w:sz w:val="30"/>
          <w:szCs w:val="30"/>
        </w:rPr>
        <w:t>выбранного варианта страхования</w:t>
      </w:r>
      <w:r w:rsidRPr="00EC29CE">
        <w:rPr>
          <w:sz w:val="30"/>
          <w:szCs w:val="30"/>
        </w:rPr>
        <w:t xml:space="preserve"> и типа транспортного средства (Приложение 1 к настоящим Правилам).</w:t>
      </w:r>
    </w:p>
    <w:p w:rsidR="00E06442" w:rsidRDefault="00C614C1" w:rsidP="00EC29CE">
      <w:pPr>
        <w:ind w:firstLine="709"/>
        <w:jc w:val="both"/>
        <w:rPr>
          <w:sz w:val="30"/>
          <w:szCs w:val="30"/>
        </w:rPr>
      </w:pPr>
      <w:r w:rsidRPr="00EC29CE">
        <w:rPr>
          <w:sz w:val="30"/>
          <w:szCs w:val="30"/>
        </w:rPr>
        <w:t>1</w:t>
      </w:r>
      <w:r w:rsidR="00AD6DD1" w:rsidRPr="00EC29CE">
        <w:rPr>
          <w:sz w:val="30"/>
          <w:szCs w:val="30"/>
        </w:rPr>
        <w:t>2</w:t>
      </w:r>
      <w:r w:rsidRPr="00EC29CE">
        <w:rPr>
          <w:sz w:val="30"/>
          <w:szCs w:val="30"/>
        </w:rPr>
        <w:t>. Если по договору страхования произведена выплата, то договор страхования продолжает действовать в пределах разницы между страховой суммой по договору страхования и суммой выплаченного страхового возмещения.</w:t>
      </w:r>
    </w:p>
    <w:p w:rsidR="00C614C1" w:rsidRPr="00EC29CE" w:rsidRDefault="00C614C1" w:rsidP="00EC29CE">
      <w:pPr>
        <w:ind w:firstLine="709"/>
        <w:jc w:val="both"/>
        <w:rPr>
          <w:sz w:val="30"/>
          <w:szCs w:val="30"/>
        </w:rPr>
      </w:pPr>
      <w:r w:rsidRPr="00EC29CE">
        <w:rPr>
          <w:sz w:val="30"/>
          <w:szCs w:val="30"/>
        </w:rPr>
        <w:t xml:space="preserve">Для   определения   размера   страховой суммы, оставшейся   после выплаты страхового возмещения (в случае, когда страховая сумма установлена в иностранной валюте, а выплата страхового возмещения произведена в белорусских рублях), пересчет белорусских рублей в иностранную валюту осуществляется по официальному курсу белорусского рубля по отношению к валюте страховой суммы, </w:t>
      </w:r>
      <w:r w:rsidRPr="00EC29CE">
        <w:rPr>
          <w:sz w:val="30"/>
          <w:szCs w:val="30"/>
        </w:rPr>
        <w:lastRenderedPageBreak/>
        <w:t xml:space="preserve">установленному Национальным банком Республики Беларусь </w:t>
      </w:r>
      <w:r w:rsidRPr="00986425">
        <w:rPr>
          <w:sz w:val="30"/>
          <w:szCs w:val="30"/>
        </w:rPr>
        <w:t>на день оказания услуг.</w:t>
      </w:r>
      <w:r w:rsidRPr="00EC29CE">
        <w:rPr>
          <w:sz w:val="30"/>
          <w:szCs w:val="30"/>
        </w:rPr>
        <w:t xml:space="preserve">  </w:t>
      </w:r>
    </w:p>
    <w:p w:rsidR="00C614C1" w:rsidRDefault="00C614C1" w:rsidP="00EC29CE">
      <w:pPr>
        <w:ind w:firstLine="709"/>
        <w:jc w:val="both"/>
        <w:rPr>
          <w:sz w:val="30"/>
          <w:szCs w:val="30"/>
        </w:rPr>
      </w:pPr>
    </w:p>
    <w:p w:rsidR="005A050A" w:rsidRPr="00EC29CE" w:rsidRDefault="005A050A" w:rsidP="00EC29CE">
      <w:pPr>
        <w:ind w:firstLine="709"/>
        <w:jc w:val="both"/>
        <w:rPr>
          <w:sz w:val="30"/>
          <w:szCs w:val="30"/>
        </w:rPr>
      </w:pPr>
    </w:p>
    <w:p w:rsidR="00A91631" w:rsidRPr="00EC29CE" w:rsidRDefault="00A91631" w:rsidP="00EC29CE">
      <w:pPr>
        <w:keepNext/>
        <w:widowControl w:val="0"/>
        <w:autoSpaceDE w:val="0"/>
        <w:autoSpaceDN w:val="0"/>
        <w:adjustRightInd w:val="0"/>
        <w:ind w:firstLine="709"/>
        <w:jc w:val="center"/>
        <w:outlineLvl w:val="4"/>
        <w:rPr>
          <w:b/>
          <w:bCs/>
          <w:sz w:val="30"/>
          <w:szCs w:val="30"/>
        </w:rPr>
      </w:pPr>
      <w:r w:rsidRPr="00EC29CE">
        <w:rPr>
          <w:b/>
          <w:bCs/>
          <w:sz w:val="30"/>
          <w:szCs w:val="30"/>
        </w:rPr>
        <w:t>СРОК ДЕЙСТВИЯ ДОГОВОРА СТРАХОВАНИЯ</w:t>
      </w:r>
    </w:p>
    <w:p w:rsidR="00A91631" w:rsidRPr="00EC29CE" w:rsidRDefault="00A91631" w:rsidP="00EC29CE">
      <w:pPr>
        <w:ind w:firstLine="709"/>
        <w:rPr>
          <w:sz w:val="30"/>
          <w:szCs w:val="30"/>
        </w:rPr>
      </w:pPr>
    </w:p>
    <w:p w:rsidR="002F69DB" w:rsidRPr="00EC29CE" w:rsidRDefault="00A91631" w:rsidP="00EC29CE">
      <w:pPr>
        <w:ind w:firstLine="709"/>
        <w:jc w:val="both"/>
        <w:rPr>
          <w:sz w:val="30"/>
          <w:szCs w:val="30"/>
        </w:rPr>
      </w:pPr>
      <w:r w:rsidRPr="00EC29CE">
        <w:rPr>
          <w:sz w:val="30"/>
          <w:szCs w:val="30"/>
        </w:rPr>
        <w:t>1</w:t>
      </w:r>
      <w:r w:rsidR="00AD6DD1" w:rsidRPr="00EC29CE">
        <w:rPr>
          <w:sz w:val="30"/>
          <w:szCs w:val="30"/>
        </w:rPr>
        <w:t>3</w:t>
      </w:r>
      <w:r w:rsidRPr="00EC29CE">
        <w:rPr>
          <w:sz w:val="30"/>
          <w:szCs w:val="30"/>
        </w:rPr>
        <w:t xml:space="preserve">. Договор страхования может быть заключен на срок </w:t>
      </w:r>
      <w:r w:rsidR="00720DA7" w:rsidRPr="00EC29CE">
        <w:rPr>
          <w:sz w:val="30"/>
          <w:szCs w:val="30"/>
        </w:rPr>
        <w:t xml:space="preserve">до </w:t>
      </w:r>
      <w:r w:rsidR="0032599A" w:rsidRPr="00EC29CE">
        <w:rPr>
          <w:sz w:val="30"/>
          <w:szCs w:val="30"/>
        </w:rPr>
        <w:t>1</w:t>
      </w:r>
      <w:r w:rsidR="00720DA7" w:rsidRPr="00EC29CE">
        <w:rPr>
          <w:sz w:val="30"/>
          <w:szCs w:val="30"/>
        </w:rPr>
        <w:t xml:space="preserve"> </w:t>
      </w:r>
      <w:r w:rsidRPr="00EC29CE">
        <w:rPr>
          <w:sz w:val="30"/>
          <w:szCs w:val="30"/>
        </w:rPr>
        <w:t>года включительно.</w:t>
      </w:r>
      <w:r w:rsidR="002F69DB">
        <w:rPr>
          <w:sz w:val="30"/>
          <w:szCs w:val="30"/>
        </w:rPr>
        <w:t xml:space="preserve"> Срок действия договора страхования устанавливаетс</w:t>
      </w:r>
      <w:r w:rsidR="00DE6C5F">
        <w:rPr>
          <w:sz w:val="30"/>
          <w:szCs w:val="30"/>
        </w:rPr>
        <w:t xml:space="preserve">я в соответствии с Приложением </w:t>
      </w:r>
      <w:r w:rsidR="002F69DB">
        <w:rPr>
          <w:sz w:val="30"/>
          <w:szCs w:val="30"/>
        </w:rPr>
        <w:t>1</w:t>
      </w:r>
      <w:r w:rsidR="003475E5">
        <w:rPr>
          <w:sz w:val="30"/>
          <w:szCs w:val="30"/>
        </w:rPr>
        <w:t xml:space="preserve"> к настоящим Правилам</w:t>
      </w:r>
      <w:r w:rsidR="002F69DB">
        <w:rPr>
          <w:sz w:val="30"/>
          <w:szCs w:val="30"/>
        </w:rPr>
        <w:t xml:space="preserve"> в зависимости от выбранного варианта страхования.</w:t>
      </w:r>
    </w:p>
    <w:p w:rsidR="000C7848" w:rsidRPr="000C7848" w:rsidRDefault="00AD6DD1" w:rsidP="000C7848">
      <w:pPr>
        <w:widowControl w:val="0"/>
        <w:autoSpaceDE w:val="0"/>
        <w:autoSpaceDN w:val="0"/>
        <w:adjustRightInd w:val="0"/>
        <w:ind w:firstLine="709"/>
        <w:jc w:val="both"/>
        <w:rPr>
          <w:bCs/>
          <w:snapToGrid w:val="0"/>
          <w:sz w:val="30"/>
          <w:szCs w:val="30"/>
        </w:rPr>
      </w:pPr>
      <w:r w:rsidRPr="00EC29CE">
        <w:rPr>
          <w:sz w:val="30"/>
          <w:szCs w:val="30"/>
        </w:rPr>
        <w:t>14</w:t>
      </w:r>
      <w:r w:rsidR="00A91631" w:rsidRPr="00EC29CE">
        <w:rPr>
          <w:sz w:val="30"/>
          <w:szCs w:val="30"/>
        </w:rPr>
        <w:t xml:space="preserve">. </w:t>
      </w:r>
      <w:r w:rsidR="000C7848" w:rsidRPr="000C7848">
        <w:rPr>
          <w:bCs/>
          <w:snapToGrid w:val="0"/>
          <w:sz w:val="30"/>
          <w:szCs w:val="30"/>
        </w:rPr>
        <w:t>Договор страхования вступает в силу:</w:t>
      </w:r>
    </w:p>
    <w:p w:rsidR="000C7848" w:rsidRPr="000C7848" w:rsidRDefault="000C7848" w:rsidP="000C7848">
      <w:pPr>
        <w:widowControl w:val="0"/>
        <w:autoSpaceDE w:val="0"/>
        <w:autoSpaceDN w:val="0"/>
        <w:adjustRightInd w:val="0"/>
        <w:ind w:firstLine="709"/>
        <w:jc w:val="both"/>
        <w:rPr>
          <w:bCs/>
          <w:snapToGrid w:val="0"/>
          <w:sz w:val="30"/>
          <w:szCs w:val="30"/>
        </w:rPr>
      </w:pPr>
      <w:r>
        <w:rPr>
          <w:bCs/>
          <w:snapToGrid w:val="0"/>
          <w:sz w:val="30"/>
          <w:szCs w:val="30"/>
        </w:rPr>
        <w:t>14</w:t>
      </w:r>
      <w:r w:rsidRPr="000C7848">
        <w:rPr>
          <w:bCs/>
          <w:snapToGrid w:val="0"/>
          <w:sz w:val="30"/>
          <w:szCs w:val="30"/>
        </w:rPr>
        <w:t>.1. при уплате страхового взноса (первой его части) наличными денежными средствами – со дня и времени уплаты страхователем страхового взноса (первой его части) страховщику (его представителю);</w:t>
      </w:r>
    </w:p>
    <w:p w:rsidR="000C7848" w:rsidRPr="000C7848" w:rsidRDefault="000C7848" w:rsidP="000C7848">
      <w:pPr>
        <w:widowControl w:val="0"/>
        <w:autoSpaceDE w:val="0"/>
        <w:autoSpaceDN w:val="0"/>
        <w:adjustRightInd w:val="0"/>
        <w:ind w:firstLine="709"/>
        <w:jc w:val="both"/>
        <w:rPr>
          <w:bCs/>
          <w:snapToGrid w:val="0"/>
          <w:sz w:val="30"/>
          <w:szCs w:val="30"/>
        </w:rPr>
      </w:pPr>
      <w:r>
        <w:rPr>
          <w:bCs/>
          <w:snapToGrid w:val="0"/>
          <w:sz w:val="30"/>
          <w:szCs w:val="30"/>
        </w:rPr>
        <w:t>14</w:t>
      </w:r>
      <w:r w:rsidRPr="000C7848">
        <w:rPr>
          <w:bCs/>
          <w:snapToGrid w:val="0"/>
          <w:sz w:val="30"/>
          <w:szCs w:val="30"/>
        </w:rPr>
        <w:t>.2. при безналичных расчетах – со дня и времени заключения договора страхования, но не ранее дня и времени поступления страхового взноса (первой его части) на счет страховщика (его представителя).</w:t>
      </w:r>
    </w:p>
    <w:p w:rsidR="000C7848" w:rsidRPr="000C7848" w:rsidRDefault="000C7848" w:rsidP="000C7848">
      <w:pPr>
        <w:widowControl w:val="0"/>
        <w:autoSpaceDE w:val="0"/>
        <w:autoSpaceDN w:val="0"/>
        <w:adjustRightInd w:val="0"/>
        <w:ind w:firstLine="709"/>
        <w:jc w:val="both"/>
        <w:rPr>
          <w:bCs/>
          <w:snapToGrid w:val="0"/>
          <w:sz w:val="30"/>
          <w:szCs w:val="30"/>
        </w:rPr>
      </w:pPr>
      <w:r w:rsidRPr="000C7848">
        <w:rPr>
          <w:bCs/>
          <w:snapToGrid w:val="0"/>
          <w:sz w:val="30"/>
          <w:szCs w:val="30"/>
        </w:rPr>
        <w:t>По соглашению сторон договор страхования также может вступать в силу с любого дня в течение 30 календарных дней со дня заключения договора страхования при условии уплаты страхователем страхового взноса (первой его части) по договору страхования.</w:t>
      </w:r>
    </w:p>
    <w:p w:rsidR="000C7848" w:rsidRPr="000C7848" w:rsidRDefault="000C7848" w:rsidP="000C7848">
      <w:pPr>
        <w:widowControl w:val="0"/>
        <w:autoSpaceDE w:val="0"/>
        <w:autoSpaceDN w:val="0"/>
        <w:adjustRightInd w:val="0"/>
        <w:ind w:firstLine="709"/>
        <w:jc w:val="both"/>
        <w:rPr>
          <w:bCs/>
          <w:snapToGrid w:val="0"/>
          <w:sz w:val="30"/>
          <w:szCs w:val="30"/>
        </w:rPr>
      </w:pPr>
      <w:r w:rsidRPr="000C7848">
        <w:rPr>
          <w:bCs/>
          <w:snapToGrid w:val="0"/>
          <w:sz w:val="30"/>
          <w:szCs w:val="30"/>
        </w:rPr>
        <w:t>Если в договоре страхования (страховом полисе) не указано конкретное время начала срока его действия, таким временем считается 00 часов 00 минут дня начала срока действия договора страхования.</w:t>
      </w:r>
    </w:p>
    <w:p w:rsidR="00A91631" w:rsidRPr="00EC29CE" w:rsidRDefault="000C7848" w:rsidP="000C7848">
      <w:pPr>
        <w:widowControl w:val="0"/>
        <w:autoSpaceDE w:val="0"/>
        <w:autoSpaceDN w:val="0"/>
        <w:adjustRightInd w:val="0"/>
        <w:ind w:firstLine="709"/>
        <w:jc w:val="both"/>
        <w:rPr>
          <w:sz w:val="30"/>
          <w:szCs w:val="30"/>
        </w:rPr>
      </w:pPr>
      <w:r w:rsidRPr="000C7848">
        <w:rPr>
          <w:bCs/>
          <w:snapToGrid w:val="0"/>
          <w:sz w:val="30"/>
          <w:szCs w:val="30"/>
        </w:rPr>
        <w:t>Срок действия договора страхования заканчивается в 00 часов 00 минут дня, следующего за днем, указанным в договоре страхования (страховом полисе) как дата окончания срока действия договора страхования.</w:t>
      </w:r>
    </w:p>
    <w:p w:rsidR="00A91631" w:rsidRDefault="00AD6DD1" w:rsidP="00EC29CE">
      <w:pPr>
        <w:ind w:firstLine="709"/>
        <w:jc w:val="both"/>
        <w:rPr>
          <w:sz w:val="30"/>
          <w:szCs w:val="30"/>
        </w:rPr>
      </w:pPr>
      <w:r w:rsidRPr="00EC29CE">
        <w:rPr>
          <w:sz w:val="30"/>
          <w:szCs w:val="30"/>
        </w:rPr>
        <w:t>15</w:t>
      </w:r>
      <w:r w:rsidR="00A91631" w:rsidRPr="00EC29CE">
        <w:rPr>
          <w:sz w:val="30"/>
          <w:szCs w:val="30"/>
        </w:rPr>
        <w:t>. Ответственность страховщика, обусловленная договором страхования, распространяется на страховые случаи, произошедшие после вступления договора страхования в силу и до его прекращения.</w:t>
      </w:r>
    </w:p>
    <w:p w:rsidR="005A050A" w:rsidRPr="00EC29CE" w:rsidRDefault="005A050A" w:rsidP="00EC29CE">
      <w:pPr>
        <w:ind w:firstLine="709"/>
        <w:jc w:val="both"/>
        <w:rPr>
          <w:sz w:val="30"/>
          <w:szCs w:val="30"/>
        </w:rPr>
      </w:pPr>
    </w:p>
    <w:p w:rsidR="00A91631" w:rsidRPr="00EC29CE" w:rsidRDefault="00A91631" w:rsidP="00EC29CE">
      <w:pPr>
        <w:ind w:firstLine="709"/>
        <w:jc w:val="both"/>
        <w:rPr>
          <w:sz w:val="30"/>
          <w:szCs w:val="30"/>
        </w:rPr>
      </w:pPr>
    </w:p>
    <w:p w:rsidR="00A91631" w:rsidRPr="00EC29CE" w:rsidRDefault="00A91631" w:rsidP="00EC29CE">
      <w:pPr>
        <w:ind w:firstLine="709"/>
        <w:jc w:val="center"/>
        <w:rPr>
          <w:b/>
          <w:sz w:val="30"/>
          <w:szCs w:val="30"/>
        </w:rPr>
      </w:pPr>
      <w:r w:rsidRPr="00EC29CE">
        <w:rPr>
          <w:b/>
          <w:sz w:val="30"/>
          <w:szCs w:val="30"/>
        </w:rPr>
        <w:t>СТРАХОВОЙ ВЗНОС И ПОРЯДОК ЕГО УПЛАТЫ</w:t>
      </w:r>
    </w:p>
    <w:p w:rsidR="00A91631" w:rsidRPr="00EC29CE" w:rsidRDefault="00A91631" w:rsidP="00EC29CE">
      <w:pPr>
        <w:ind w:firstLine="709"/>
        <w:jc w:val="center"/>
        <w:rPr>
          <w:sz w:val="30"/>
          <w:szCs w:val="30"/>
        </w:rPr>
      </w:pPr>
    </w:p>
    <w:p w:rsidR="00A91631" w:rsidRPr="00EC29CE" w:rsidRDefault="00AD6DD1" w:rsidP="00EC29CE">
      <w:pPr>
        <w:ind w:firstLine="709"/>
        <w:jc w:val="both"/>
        <w:rPr>
          <w:sz w:val="30"/>
          <w:szCs w:val="30"/>
        </w:rPr>
      </w:pPr>
      <w:r w:rsidRPr="00EC29CE">
        <w:rPr>
          <w:sz w:val="30"/>
          <w:szCs w:val="30"/>
        </w:rPr>
        <w:t>16</w:t>
      </w:r>
      <w:r w:rsidR="00A91631" w:rsidRPr="00EC29CE">
        <w:rPr>
          <w:sz w:val="30"/>
          <w:szCs w:val="30"/>
        </w:rPr>
        <w:t>. Страховой взнос, подлежащий уплате по договору страхования, исчисляется исходя из страховой суммы, установленной по договору страхования, и действующих страховых тарифов, включ</w:t>
      </w:r>
      <w:r w:rsidR="00337D4E" w:rsidRPr="00EC29CE">
        <w:rPr>
          <w:sz w:val="30"/>
          <w:szCs w:val="30"/>
        </w:rPr>
        <w:t xml:space="preserve">ающих базовые страховые тарифы </w:t>
      </w:r>
      <w:r w:rsidR="0020725C">
        <w:rPr>
          <w:sz w:val="30"/>
          <w:szCs w:val="30"/>
        </w:rPr>
        <w:t xml:space="preserve">(Приложение </w:t>
      </w:r>
      <w:r w:rsidR="00A91631" w:rsidRPr="00EC29CE">
        <w:rPr>
          <w:sz w:val="30"/>
          <w:szCs w:val="30"/>
        </w:rPr>
        <w:t>1 к настоящим Правилам), и корректировочные коэффициенты к базовым страховым тарифам, утвержденные локальным правовым актом (распоряжением) страховщика</w:t>
      </w:r>
      <w:r w:rsidR="00627AD9">
        <w:rPr>
          <w:sz w:val="30"/>
          <w:szCs w:val="30"/>
        </w:rPr>
        <w:t xml:space="preserve"> (при их наличии)</w:t>
      </w:r>
      <w:r w:rsidR="00A91631" w:rsidRPr="00EC29CE">
        <w:rPr>
          <w:sz w:val="30"/>
          <w:szCs w:val="30"/>
        </w:rPr>
        <w:t>.</w:t>
      </w:r>
    </w:p>
    <w:p w:rsidR="00A91631" w:rsidRPr="00EC29CE" w:rsidRDefault="00337D4E" w:rsidP="00EC29CE">
      <w:pPr>
        <w:widowControl w:val="0"/>
        <w:autoSpaceDE w:val="0"/>
        <w:autoSpaceDN w:val="0"/>
        <w:adjustRightInd w:val="0"/>
        <w:ind w:firstLine="709"/>
        <w:jc w:val="both"/>
        <w:rPr>
          <w:sz w:val="30"/>
          <w:szCs w:val="30"/>
        </w:rPr>
      </w:pPr>
      <w:r w:rsidRPr="00EC29CE">
        <w:rPr>
          <w:sz w:val="30"/>
          <w:szCs w:val="30"/>
        </w:rPr>
        <w:lastRenderedPageBreak/>
        <w:t>1</w:t>
      </w:r>
      <w:r w:rsidR="00AD6DD1" w:rsidRPr="00EC29CE">
        <w:rPr>
          <w:sz w:val="30"/>
          <w:szCs w:val="30"/>
        </w:rPr>
        <w:t>7</w:t>
      </w:r>
      <w:r w:rsidR="00A91631" w:rsidRPr="00EC29CE">
        <w:rPr>
          <w:sz w:val="30"/>
          <w:szCs w:val="30"/>
        </w:rPr>
        <w:t>. Страховой взнос уплачивается страхователем наличными денежными средствами или путем безналичных расчетов в соответствии с законодательством.</w:t>
      </w:r>
    </w:p>
    <w:p w:rsidR="00337D4E" w:rsidRPr="00EC29CE" w:rsidRDefault="00337D4E" w:rsidP="00EC29CE">
      <w:pPr>
        <w:ind w:firstLine="709"/>
        <w:jc w:val="both"/>
        <w:rPr>
          <w:sz w:val="30"/>
          <w:szCs w:val="30"/>
        </w:rPr>
      </w:pPr>
      <w:r w:rsidRPr="00EC29CE">
        <w:rPr>
          <w:sz w:val="30"/>
          <w:szCs w:val="30"/>
        </w:rPr>
        <w:t>Днем уплаты страхового взноса (его части) по договору страхования считается:</w:t>
      </w:r>
    </w:p>
    <w:p w:rsidR="00337D4E" w:rsidRPr="00EC29CE" w:rsidRDefault="00337D4E" w:rsidP="00EC29CE">
      <w:pPr>
        <w:ind w:firstLine="709"/>
        <w:jc w:val="both"/>
        <w:rPr>
          <w:sz w:val="30"/>
          <w:szCs w:val="30"/>
        </w:rPr>
      </w:pPr>
      <w:r w:rsidRPr="00EC29CE">
        <w:rPr>
          <w:sz w:val="30"/>
          <w:szCs w:val="30"/>
        </w:rPr>
        <w:t>при наличных расчетах – день уплаты денежных средств в кассу страховщика (его представителю);</w:t>
      </w:r>
    </w:p>
    <w:p w:rsidR="00337D4E" w:rsidRPr="00EC29CE" w:rsidRDefault="00337D4E" w:rsidP="00EC29CE">
      <w:pPr>
        <w:ind w:firstLine="709"/>
        <w:jc w:val="both"/>
        <w:rPr>
          <w:sz w:val="30"/>
          <w:szCs w:val="30"/>
        </w:rPr>
      </w:pPr>
      <w:r w:rsidRPr="00EC29CE">
        <w:rPr>
          <w:sz w:val="30"/>
          <w:szCs w:val="30"/>
        </w:rPr>
        <w:t>при безналичных расчетах (в том числе при перечислении наличных денежных средств через банк или иное учреждение, осуществляющее перевод денежных средств) – день поступления денежных средств на счет страховщика (его представителя).</w:t>
      </w:r>
    </w:p>
    <w:p w:rsidR="003D384B" w:rsidRPr="00EC29CE" w:rsidRDefault="00337D4E" w:rsidP="00EC29CE">
      <w:pPr>
        <w:widowControl w:val="0"/>
        <w:autoSpaceDE w:val="0"/>
        <w:autoSpaceDN w:val="0"/>
        <w:adjustRightInd w:val="0"/>
        <w:ind w:firstLine="709"/>
        <w:jc w:val="both"/>
        <w:rPr>
          <w:sz w:val="30"/>
          <w:szCs w:val="30"/>
        </w:rPr>
      </w:pPr>
      <w:r w:rsidRPr="00EC29CE">
        <w:rPr>
          <w:sz w:val="30"/>
          <w:szCs w:val="30"/>
        </w:rPr>
        <w:t>1</w:t>
      </w:r>
      <w:r w:rsidR="00AD6DD1" w:rsidRPr="00EC29CE">
        <w:rPr>
          <w:sz w:val="30"/>
          <w:szCs w:val="30"/>
        </w:rPr>
        <w:t>8</w:t>
      </w:r>
      <w:r w:rsidRPr="00EC29CE">
        <w:rPr>
          <w:sz w:val="30"/>
          <w:szCs w:val="30"/>
        </w:rPr>
        <w:t xml:space="preserve">. </w:t>
      </w:r>
      <w:r w:rsidR="003D384B" w:rsidRPr="00EC29CE">
        <w:rPr>
          <w:sz w:val="30"/>
          <w:szCs w:val="30"/>
        </w:rPr>
        <w:t xml:space="preserve">Страховой взнос по договору страхования может быть </w:t>
      </w:r>
      <w:r w:rsidR="00627AD9">
        <w:rPr>
          <w:sz w:val="30"/>
          <w:szCs w:val="30"/>
        </w:rPr>
        <w:t>у</w:t>
      </w:r>
      <w:r w:rsidR="003D384B" w:rsidRPr="00EC29CE">
        <w:rPr>
          <w:sz w:val="30"/>
          <w:szCs w:val="30"/>
        </w:rPr>
        <w:t xml:space="preserve">плачен как в иностранной валюте (в порядке, установленном законодательством Республики Беларусь), так и в белорусских рублях по официальному курсу белорусского рубля по отношению </w:t>
      </w:r>
      <w:r w:rsidR="003D384B" w:rsidRPr="00986425">
        <w:rPr>
          <w:sz w:val="30"/>
          <w:szCs w:val="30"/>
        </w:rPr>
        <w:t>к валюте страховой суммы</w:t>
      </w:r>
      <w:r w:rsidR="003D384B" w:rsidRPr="00EC29CE">
        <w:rPr>
          <w:sz w:val="30"/>
          <w:szCs w:val="30"/>
        </w:rPr>
        <w:t>, установленному Национальным банком Республики Беларусь на день уплаты страхового взноса (его части).</w:t>
      </w:r>
    </w:p>
    <w:p w:rsidR="00893C10" w:rsidRPr="00EC29CE" w:rsidRDefault="00337D4E" w:rsidP="00EC29CE">
      <w:pPr>
        <w:ind w:firstLine="709"/>
        <w:jc w:val="both"/>
        <w:rPr>
          <w:sz w:val="30"/>
          <w:szCs w:val="30"/>
        </w:rPr>
      </w:pPr>
      <w:r w:rsidRPr="00EC29CE">
        <w:rPr>
          <w:sz w:val="30"/>
          <w:szCs w:val="30"/>
        </w:rPr>
        <w:t>1</w:t>
      </w:r>
      <w:r w:rsidR="00AD6DD1" w:rsidRPr="00EC29CE">
        <w:rPr>
          <w:sz w:val="30"/>
          <w:szCs w:val="30"/>
        </w:rPr>
        <w:t>9</w:t>
      </w:r>
      <w:r w:rsidR="00333CF5" w:rsidRPr="00EC29CE">
        <w:rPr>
          <w:sz w:val="30"/>
          <w:szCs w:val="30"/>
        </w:rPr>
        <w:t>. </w:t>
      </w:r>
      <w:r w:rsidR="00893C10" w:rsidRPr="00EC29CE">
        <w:rPr>
          <w:sz w:val="30"/>
          <w:szCs w:val="30"/>
        </w:rPr>
        <w:t>Страховой взнос уплачивается страхователем единовременно при заключении договора страхования за весь срок его действия.</w:t>
      </w:r>
    </w:p>
    <w:p w:rsidR="00337D4E" w:rsidRPr="00EC29CE" w:rsidRDefault="00560FB8" w:rsidP="00EC29CE">
      <w:pPr>
        <w:ind w:firstLine="709"/>
        <w:jc w:val="both"/>
        <w:rPr>
          <w:sz w:val="30"/>
          <w:szCs w:val="30"/>
        </w:rPr>
      </w:pPr>
      <w:r w:rsidRPr="00EC29CE">
        <w:rPr>
          <w:sz w:val="30"/>
          <w:szCs w:val="30"/>
        </w:rPr>
        <w:t>П</w:t>
      </w:r>
      <w:r w:rsidR="00337D4E" w:rsidRPr="00EC29CE">
        <w:rPr>
          <w:sz w:val="30"/>
          <w:szCs w:val="30"/>
        </w:rPr>
        <w:t>о договору страхования, заключенному по вариантам «Стандарт» и «</w:t>
      </w:r>
      <w:proofErr w:type="spellStart"/>
      <w:r w:rsidR="00337D4E" w:rsidRPr="00EC29CE">
        <w:rPr>
          <w:sz w:val="30"/>
          <w:szCs w:val="30"/>
        </w:rPr>
        <w:t>ЕвроСтандарт</w:t>
      </w:r>
      <w:proofErr w:type="spellEnd"/>
      <w:r w:rsidR="00337D4E" w:rsidRPr="00EC29CE">
        <w:rPr>
          <w:sz w:val="30"/>
          <w:szCs w:val="30"/>
        </w:rPr>
        <w:t>» на срок от 6 месяцев (включительно),</w:t>
      </w:r>
      <w:r w:rsidRPr="00EC29CE">
        <w:rPr>
          <w:sz w:val="30"/>
          <w:szCs w:val="30"/>
        </w:rPr>
        <w:t xml:space="preserve"> уплата страхового взноса</w:t>
      </w:r>
      <w:r w:rsidR="00337D4E" w:rsidRPr="00EC29CE">
        <w:rPr>
          <w:sz w:val="30"/>
          <w:szCs w:val="30"/>
        </w:rPr>
        <w:t xml:space="preserve"> по соглашению сторон может быть произведен</w:t>
      </w:r>
      <w:r w:rsidRPr="00EC29CE">
        <w:rPr>
          <w:sz w:val="30"/>
          <w:szCs w:val="30"/>
        </w:rPr>
        <w:t>а</w:t>
      </w:r>
      <w:r w:rsidR="00337D4E" w:rsidRPr="00EC29CE">
        <w:rPr>
          <w:sz w:val="30"/>
          <w:szCs w:val="30"/>
        </w:rPr>
        <w:t xml:space="preserve"> единовременно или в рассрочку (в два срока). </w:t>
      </w:r>
    </w:p>
    <w:p w:rsidR="00337D4E" w:rsidRPr="00EC29CE" w:rsidRDefault="00996855" w:rsidP="00EC29CE">
      <w:pPr>
        <w:ind w:firstLine="709"/>
        <w:jc w:val="both"/>
        <w:rPr>
          <w:sz w:val="30"/>
          <w:szCs w:val="30"/>
        </w:rPr>
      </w:pPr>
      <w:r w:rsidRPr="00EC29CE">
        <w:rPr>
          <w:sz w:val="30"/>
          <w:szCs w:val="30"/>
        </w:rPr>
        <w:t xml:space="preserve">При уплате страхового взноса в два срока </w:t>
      </w:r>
      <w:r w:rsidR="003000B1" w:rsidRPr="00EC29CE">
        <w:rPr>
          <w:sz w:val="30"/>
          <w:szCs w:val="30"/>
        </w:rPr>
        <w:t>первая часть страхового взноса в размере не менее 50% взноса уплачивается при заключении договора страхования, а оставшаяся часть – не позднее истечения последнего рабочего дня половины срока действия договора страхования, исчисляемого со дня вступления договора страхования в силу</w:t>
      </w:r>
      <w:r w:rsidR="00337D4E" w:rsidRPr="00EC29CE">
        <w:rPr>
          <w:sz w:val="30"/>
          <w:szCs w:val="30"/>
        </w:rPr>
        <w:t xml:space="preserve">. </w:t>
      </w:r>
    </w:p>
    <w:p w:rsidR="00A91631" w:rsidRDefault="00A91631" w:rsidP="00EC29CE">
      <w:pPr>
        <w:ind w:firstLine="709"/>
        <w:jc w:val="both"/>
        <w:rPr>
          <w:sz w:val="30"/>
          <w:szCs w:val="30"/>
        </w:rPr>
      </w:pPr>
    </w:p>
    <w:p w:rsidR="005A050A" w:rsidRPr="00EC29CE" w:rsidRDefault="005A050A" w:rsidP="00EC29CE">
      <w:pPr>
        <w:ind w:firstLine="709"/>
        <w:jc w:val="both"/>
        <w:rPr>
          <w:sz w:val="30"/>
          <w:szCs w:val="30"/>
        </w:rPr>
      </w:pPr>
    </w:p>
    <w:p w:rsidR="00A91631" w:rsidRPr="00EC29CE" w:rsidRDefault="00A91631" w:rsidP="00EC29CE">
      <w:pPr>
        <w:widowControl w:val="0"/>
        <w:autoSpaceDE w:val="0"/>
        <w:autoSpaceDN w:val="0"/>
        <w:adjustRightInd w:val="0"/>
        <w:ind w:firstLine="709"/>
        <w:jc w:val="center"/>
        <w:rPr>
          <w:b/>
          <w:sz w:val="30"/>
          <w:szCs w:val="30"/>
        </w:rPr>
      </w:pPr>
      <w:r w:rsidRPr="00EC29CE">
        <w:rPr>
          <w:b/>
          <w:sz w:val="30"/>
          <w:szCs w:val="30"/>
        </w:rPr>
        <w:t>ПОРЯДОК ЗАКЛЮЧЕНИЯ ДОГОВОРА СТРАХОВАНИЯ</w:t>
      </w:r>
    </w:p>
    <w:p w:rsidR="00A91631" w:rsidRPr="00EC29CE" w:rsidRDefault="00A91631" w:rsidP="00EC29CE">
      <w:pPr>
        <w:widowControl w:val="0"/>
        <w:autoSpaceDE w:val="0"/>
        <w:autoSpaceDN w:val="0"/>
        <w:adjustRightInd w:val="0"/>
        <w:ind w:firstLine="709"/>
        <w:jc w:val="center"/>
        <w:rPr>
          <w:b/>
          <w:sz w:val="30"/>
          <w:szCs w:val="30"/>
        </w:rPr>
      </w:pPr>
    </w:p>
    <w:p w:rsidR="0032599A" w:rsidRPr="00EC29CE" w:rsidRDefault="00AD6DD1" w:rsidP="00EC29CE">
      <w:pPr>
        <w:ind w:firstLine="709"/>
        <w:jc w:val="both"/>
        <w:rPr>
          <w:color w:val="000000"/>
          <w:sz w:val="30"/>
          <w:szCs w:val="30"/>
        </w:rPr>
      </w:pPr>
      <w:r w:rsidRPr="00EC29CE">
        <w:rPr>
          <w:sz w:val="30"/>
          <w:szCs w:val="30"/>
        </w:rPr>
        <w:t>20</w:t>
      </w:r>
      <w:r w:rsidR="00A91631" w:rsidRPr="00EC29CE">
        <w:rPr>
          <w:sz w:val="30"/>
          <w:szCs w:val="30"/>
        </w:rPr>
        <w:t xml:space="preserve">. </w:t>
      </w:r>
      <w:r w:rsidR="0032599A" w:rsidRPr="00EC29CE">
        <w:rPr>
          <w:color w:val="000000"/>
          <w:sz w:val="30"/>
          <w:szCs w:val="30"/>
        </w:rPr>
        <w:t>Договор страхования заключается на условиях настоящих Правил, принятых страхователем путем присоединения к договору страхования.</w:t>
      </w:r>
    </w:p>
    <w:p w:rsidR="0032599A" w:rsidRPr="00EC29CE" w:rsidRDefault="0032599A" w:rsidP="00EC29CE">
      <w:pPr>
        <w:ind w:firstLine="709"/>
        <w:jc w:val="both"/>
        <w:rPr>
          <w:color w:val="000000"/>
          <w:sz w:val="30"/>
          <w:szCs w:val="30"/>
        </w:rPr>
      </w:pPr>
      <w:r w:rsidRPr="00EC29CE">
        <w:rPr>
          <w:color w:val="000000"/>
          <w:sz w:val="30"/>
          <w:szCs w:val="30"/>
        </w:rPr>
        <w:t xml:space="preserve">Договор страхования может быть заключен путем составления одного документа, а также путем обмена документами посредством почтовой, </w:t>
      </w:r>
      <w:r w:rsidRPr="00EC29CE">
        <w:rPr>
          <w:sz w:val="30"/>
          <w:szCs w:val="30"/>
        </w:rPr>
        <w:t xml:space="preserve">телеграфной, телетайпной, </w:t>
      </w:r>
      <w:r w:rsidRPr="00EC29CE">
        <w:rPr>
          <w:color w:val="000000"/>
          <w:sz w:val="30"/>
          <w:szCs w:val="30"/>
        </w:rPr>
        <w:t>электронной или иной связи, позволяющей достоверно установить, что документ исходит от стороны по договору, либо вручения страховщиком страхователю на основании его устного заявления страхового полиса, подписанного ими.</w:t>
      </w:r>
    </w:p>
    <w:p w:rsidR="0032599A" w:rsidRPr="00EC29CE" w:rsidRDefault="0032599A" w:rsidP="00EC29CE">
      <w:pPr>
        <w:ind w:firstLine="709"/>
        <w:jc w:val="both"/>
        <w:rPr>
          <w:sz w:val="30"/>
          <w:szCs w:val="30"/>
        </w:rPr>
      </w:pPr>
      <w:r w:rsidRPr="00EC29CE">
        <w:rPr>
          <w:sz w:val="30"/>
          <w:szCs w:val="30"/>
        </w:rPr>
        <w:t xml:space="preserve"> К договору страхования должны прилагаться Правила, что удостоверяется записью в этом договоре страхования (страховом полисе). </w:t>
      </w:r>
    </w:p>
    <w:p w:rsidR="00720DA7" w:rsidRPr="00EC29CE" w:rsidRDefault="0032599A" w:rsidP="00EC29CE">
      <w:pPr>
        <w:ind w:firstLine="709"/>
        <w:jc w:val="both"/>
        <w:rPr>
          <w:sz w:val="30"/>
          <w:szCs w:val="30"/>
        </w:rPr>
      </w:pPr>
      <w:r w:rsidRPr="00EC29CE">
        <w:rPr>
          <w:sz w:val="30"/>
          <w:szCs w:val="30"/>
        </w:rPr>
        <w:lastRenderedPageBreak/>
        <w:t>Условия, содержащиеся в Правилах, в том числе не включенные в текст договора страхования (страхового полиса), обязательны для страховщика, страхователя и выгодоприобретателя.</w:t>
      </w:r>
    </w:p>
    <w:p w:rsidR="00C84F04" w:rsidRPr="00EC29CE" w:rsidRDefault="00AD6DD1" w:rsidP="00EC29CE">
      <w:pPr>
        <w:ind w:firstLine="709"/>
        <w:jc w:val="both"/>
        <w:rPr>
          <w:sz w:val="30"/>
          <w:szCs w:val="30"/>
        </w:rPr>
      </w:pPr>
      <w:r w:rsidRPr="00EC29CE">
        <w:rPr>
          <w:sz w:val="30"/>
          <w:szCs w:val="30"/>
        </w:rPr>
        <w:t>21</w:t>
      </w:r>
      <w:r w:rsidR="00A91631" w:rsidRPr="00EC29CE">
        <w:rPr>
          <w:sz w:val="30"/>
          <w:szCs w:val="30"/>
        </w:rPr>
        <w:t xml:space="preserve">. </w:t>
      </w:r>
      <w:r w:rsidR="005611D9">
        <w:rPr>
          <w:sz w:val="30"/>
          <w:szCs w:val="30"/>
        </w:rPr>
        <w:t>Подписанием договора</w:t>
      </w:r>
      <w:r w:rsidR="00067665" w:rsidRPr="00EC29CE">
        <w:rPr>
          <w:sz w:val="30"/>
          <w:szCs w:val="30"/>
        </w:rPr>
        <w:t xml:space="preserve"> страхования страхователь дает свое согласие на передачу страховщиком его персональных данн</w:t>
      </w:r>
      <w:r w:rsidR="004E34BB" w:rsidRPr="00EC29CE">
        <w:rPr>
          <w:sz w:val="30"/>
          <w:szCs w:val="30"/>
        </w:rPr>
        <w:t xml:space="preserve">ых </w:t>
      </w:r>
      <w:r w:rsidR="00293449">
        <w:rPr>
          <w:sz w:val="30"/>
          <w:szCs w:val="30"/>
        </w:rPr>
        <w:t>юридическим лицам (индивидуальным предпринимателям), с которыми страховщиком заключены договоры об оказании услуг (договоры об организации услуг)</w:t>
      </w:r>
      <w:r w:rsidR="004E34BB" w:rsidRPr="00EC29CE">
        <w:rPr>
          <w:sz w:val="30"/>
          <w:szCs w:val="30"/>
        </w:rPr>
        <w:t>.</w:t>
      </w:r>
    </w:p>
    <w:p w:rsidR="00966F31" w:rsidRPr="00EC29CE" w:rsidRDefault="00AD6DD1" w:rsidP="00EC29CE">
      <w:pPr>
        <w:ind w:firstLine="709"/>
        <w:jc w:val="both"/>
        <w:rPr>
          <w:sz w:val="30"/>
          <w:szCs w:val="30"/>
        </w:rPr>
      </w:pPr>
      <w:r w:rsidRPr="00EC29CE">
        <w:rPr>
          <w:sz w:val="30"/>
          <w:szCs w:val="30"/>
        </w:rPr>
        <w:t>22</w:t>
      </w:r>
      <w:r w:rsidR="00A91631" w:rsidRPr="00EC29CE">
        <w:rPr>
          <w:sz w:val="30"/>
          <w:szCs w:val="30"/>
        </w:rPr>
        <w:t xml:space="preserve">. </w:t>
      </w:r>
      <w:r w:rsidR="00966F31" w:rsidRPr="00EC29CE">
        <w:rPr>
          <w:sz w:val="30"/>
          <w:szCs w:val="30"/>
        </w:rPr>
        <w:t>В соответствии с настоящими Правилами договоры страхования заключаются в отношении транспортных средств, срок эксплуатации которых не превышает 15 лет с даты выпуска.</w:t>
      </w:r>
    </w:p>
    <w:p w:rsidR="00A91631" w:rsidRPr="00EC29CE" w:rsidRDefault="00AD6DD1" w:rsidP="00EC29CE">
      <w:pPr>
        <w:ind w:firstLine="709"/>
        <w:jc w:val="both"/>
        <w:rPr>
          <w:sz w:val="30"/>
          <w:szCs w:val="30"/>
        </w:rPr>
      </w:pPr>
      <w:r w:rsidRPr="00EC29CE">
        <w:rPr>
          <w:sz w:val="30"/>
          <w:szCs w:val="30"/>
        </w:rPr>
        <w:t>23</w:t>
      </w:r>
      <w:r w:rsidR="00A91631" w:rsidRPr="00EC29CE">
        <w:rPr>
          <w:sz w:val="30"/>
          <w:szCs w:val="30"/>
        </w:rPr>
        <w:t>. В случае утраты страхового полиса (договора страхования) в период действия договора страхования страхователю на основании его письменного заявления выдается дубликат страхового полиса (копия договора страхования), после чего утраченный страховой полис считается недействительным и выплаты страхового возмещения по нему не производятся.</w:t>
      </w:r>
    </w:p>
    <w:p w:rsidR="00A91631" w:rsidRDefault="00A91631" w:rsidP="00EC29CE">
      <w:pPr>
        <w:widowControl w:val="0"/>
        <w:autoSpaceDE w:val="0"/>
        <w:autoSpaceDN w:val="0"/>
        <w:adjustRightInd w:val="0"/>
        <w:ind w:firstLine="709"/>
        <w:jc w:val="both"/>
        <w:rPr>
          <w:sz w:val="30"/>
          <w:szCs w:val="30"/>
        </w:rPr>
      </w:pPr>
    </w:p>
    <w:p w:rsidR="005A050A" w:rsidRPr="00EC29CE" w:rsidRDefault="005A050A" w:rsidP="00EC29CE">
      <w:pPr>
        <w:widowControl w:val="0"/>
        <w:autoSpaceDE w:val="0"/>
        <w:autoSpaceDN w:val="0"/>
        <w:adjustRightInd w:val="0"/>
        <w:ind w:firstLine="709"/>
        <w:jc w:val="both"/>
        <w:rPr>
          <w:sz w:val="30"/>
          <w:szCs w:val="30"/>
        </w:rPr>
      </w:pPr>
    </w:p>
    <w:p w:rsidR="00A91631" w:rsidRPr="00EC29CE" w:rsidRDefault="00A91631" w:rsidP="00EC29CE">
      <w:pPr>
        <w:ind w:firstLine="709"/>
        <w:jc w:val="center"/>
        <w:rPr>
          <w:b/>
          <w:bCs/>
          <w:sz w:val="30"/>
          <w:szCs w:val="30"/>
        </w:rPr>
      </w:pPr>
      <w:r w:rsidRPr="00EC29CE">
        <w:rPr>
          <w:b/>
          <w:bCs/>
          <w:sz w:val="30"/>
          <w:szCs w:val="30"/>
        </w:rPr>
        <w:t>ПРАВА И ОБЯЗАННОСТИ СТОРОН</w:t>
      </w:r>
    </w:p>
    <w:p w:rsidR="00A91631" w:rsidRPr="00EC29CE" w:rsidRDefault="00A91631" w:rsidP="00EC29CE">
      <w:pPr>
        <w:ind w:firstLine="709"/>
        <w:jc w:val="center"/>
        <w:rPr>
          <w:b/>
          <w:bCs/>
          <w:sz w:val="30"/>
          <w:szCs w:val="30"/>
        </w:rPr>
      </w:pPr>
    </w:p>
    <w:p w:rsidR="00A91631" w:rsidRPr="00EC29CE" w:rsidRDefault="00087E94" w:rsidP="00EC29CE">
      <w:pPr>
        <w:ind w:firstLine="709"/>
        <w:rPr>
          <w:b/>
          <w:sz w:val="30"/>
          <w:szCs w:val="30"/>
        </w:rPr>
      </w:pPr>
      <w:r w:rsidRPr="00EC29CE">
        <w:rPr>
          <w:b/>
          <w:sz w:val="30"/>
          <w:szCs w:val="30"/>
        </w:rPr>
        <w:t>2</w:t>
      </w:r>
      <w:r w:rsidR="000648DF" w:rsidRPr="00EC29CE">
        <w:rPr>
          <w:b/>
          <w:sz w:val="30"/>
          <w:szCs w:val="30"/>
        </w:rPr>
        <w:t>4</w:t>
      </w:r>
      <w:r w:rsidR="00A91631" w:rsidRPr="00EC29CE">
        <w:rPr>
          <w:b/>
          <w:sz w:val="30"/>
          <w:szCs w:val="30"/>
        </w:rPr>
        <w:t>. Страховщик имеет право:</w:t>
      </w:r>
    </w:p>
    <w:p w:rsidR="00A91631" w:rsidRPr="00EC29CE" w:rsidRDefault="000648DF" w:rsidP="00EC29CE">
      <w:pPr>
        <w:shd w:val="clear" w:color="auto" w:fill="FFFFFF"/>
        <w:ind w:firstLine="709"/>
        <w:jc w:val="both"/>
        <w:rPr>
          <w:sz w:val="30"/>
          <w:szCs w:val="30"/>
        </w:rPr>
      </w:pPr>
      <w:r w:rsidRPr="00EC29CE">
        <w:rPr>
          <w:sz w:val="30"/>
          <w:szCs w:val="30"/>
        </w:rPr>
        <w:t>24</w:t>
      </w:r>
      <w:r w:rsidR="00A91631" w:rsidRPr="00EC29CE">
        <w:rPr>
          <w:sz w:val="30"/>
          <w:szCs w:val="30"/>
        </w:rPr>
        <w:t xml:space="preserve">.1. </w:t>
      </w:r>
      <w:r w:rsidR="00B4024B" w:rsidRPr="00EC29CE">
        <w:rPr>
          <w:sz w:val="30"/>
          <w:szCs w:val="30"/>
        </w:rPr>
        <w:t>проверять сообщенную страхователем информацию, а также выполнение страхователем требований настоящих Правил и условий договора страхова</w:t>
      </w:r>
      <w:r w:rsidR="00B4024B" w:rsidRPr="00EC29CE">
        <w:rPr>
          <w:sz w:val="30"/>
          <w:szCs w:val="30"/>
        </w:rPr>
        <w:softHyphen/>
        <w:t>ния;</w:t>
      </w:r>
    </w:p>
    <w:p w:rsidR="00A91631" w:rsidRPr="00EC29CE" w:rsidRDefault="000648DF" w:rsidP="00EC29CE">
      <w:pPr>
        <w:ind w:firstLine="709"/>
        <w:jc w:val="both"/>
        <w:rPr>
          <w:sz w:val="30"/>
          <w:szCs w:val="30"/>
        </w:rPr>
      </w:pPr>
      <w:r w:rsidRPr="00EC29CE">
        <w:rPr>
          <w:sz w:val="30"/>
          <w:szCs w:val="30"/>
        </w:rPr>
        <w:t>24</w:t>
      </w:r>
      <w:r w:rsidR="00A91631" w:rsidRPr="00EC29CE">
        <w:rPr>
          <w:sz w:val="30"/>
          <w:szCs w:val="30"/>
        </w:rPr>
        <w:t>.2. в случае неуплаты очередной части страхового взноса в установле</w:t>
      </w:r>
      <w:r w:rsidR="00304200" w:rsidRPr="00EC29CE">
        <w:rPr>
          <w:sz w:val="30"/>
          <w:szCs w:val="30"/>
        </w:rPr>
        <w:t>нный договором страхования срок</w:t>
      </w:r>
      <w:r w:rsidR="00A91631" w:rsidRPr="00EC29CE">
        <w:rPr>
          <w:sz w:val="30"/>
          <w:szCs w:val="30"/>
        </w:rPr>
        <w:t xml:space="preserve"> прекратить договор страхования с 00 часов 00 минут дня, следующего за последним днем установленного срока уплаты очередной части страхового взноса;</w:t>
      </w:r>
    </w:p>
    <w:p w:rsidR="00A91631" w:rsidRPr="00EC29CE" w:rsidRDefault="00087E94" w:rsidP="00EC29CE">
      <w:pPr>
        <w:ind w:firstLine="709"/>
        <w:jc w:val="both"/>
        <w:rPr>
          <w:sz w:val="30"/>
          <w:szCs w:val="30"/>
        </w:rPr>
      </w:pPr>
      <w:r w:rsidRPr="00EC29CE">
        <w:rPr>
          <w:sz w:val="30"/>
          <w:szCs w:val="30"/>
        </w:rPr>
        <w:t>2</w:t>
      </w:r>
      <w:r w:rsidR="000648DF" w:rsidRPr="00EC29CE">
        <w:rPr>
          <w:sz w:val="30"/>
          <w:szCs w:val="30"/>
        </w:rPr>
        <w:t>4</w:t>
      </w:r>
      <w:r w:rsidR="00A91631" w:rsidRPr="00EC29CE">
        <w:rPr>
          <w:sz w:val="30"/>
          <w:szCs w:val="30"/>
        </w:rPr>
        <w:t xml:space="preserve">.3. </w:t>
      </w:r>
      <w:r w:rsidR="00B4024B" w:rsidRPr="00EC29CE">
        <w:rPr>
          <w:sz w:val="30"/>
          <w:szCs w:val="30"/>
        </w:rPr>
        <w:t>принимать такие меры, которые он считает необходимыми для сокращения убытков, вести все дела по урегулированию убытков;</w:t>
      </w:r>
    </w:p>
    <w:p w:rsidR="00A91631" w:rsidRPr="00EC29CE" w:rsidRDefault="000648DF" w:rsidP="00EC29CE">
      <w:pPr>
        <w:ind w:firstLine="709"/>
        <w:jc w:val="both"/>
        <w:rPr>
          <w:sz w:val="30"/>
          <w:szCs w:val="30"/>
        </w:rPr>
      </w:pPr>
      <w:r w:rsidRPr="00EC29CE">
        <w:rPr>
          <w:sz w:val="30"/>
          <w:szCs w:val="30"/>
        </w:rPr>
        <w:t>24</w:t>
      </w:r>
      <w:r w:rsidR="00A91631" w:rsidRPr="00EC29CE">
        <w:rPr>
          <w:sz w:val="30"/>
          <w:szCs w:val="30"/>
        </w:rPr>
        <w:t>.</w:t>
      </w:r>
      <w:r w:rsidR="003F2405" w:rsidRPr="00EC29CE">
        <w:rPr>
          <w:sz w:val="30"/>
          <w:szCs w:val="30"/>
        </w:rPr>
        <w:t>4</w:t>
      </w:r>
      <w:r w:rsidR="00A91631" w:rsidRPr="00EC29CE">
        <w:rPr>
          <w:sz w:val="30"/>
          <w:szCs w:val="30"/>
        </w:rPr>
        <w:t xml:space="preserve">. </w:t>
      </w:r>
      <w:r w:rsidR="00B4024B" w:rsidRPr="00EC29CE">
        <w:rPr>
          <w:sz w:val="30"/>
          <w:szCs w:val="30"/>
        </w:rPr>
        <w:t>оспорить размер требований страхователя в установленном зако</w:t>
      </w:r>
      <w:r w:rsidR="00B4024B" w:rsidRPr="00EC29CE">
        <w:rPr>
          <w:sz w:val="30"/>
          <w:szCs w:val="30"/>
        </w:rPr>
        <w:softHyphen/>
        <w:t>нодательством порядке;</w:t>
      </w:r>
    </w:p>
    <w:p w:rsidR="00A91631" w:rsidRPr="00EC29CE" w:rsidRDefault="00087E94" w:rsidP="00EC29CE">
      <w:pPr>
        <w:ind w:firstLine="709"/>
        <w:jc w:val="both"/>
        <w:rPr>
          <w:sz w:val="30"/>
          <w:szCs w:val="30"/>
        </w:rPr>
      </w:pPr>
      <w:r w:rsidRPr="00EC29CE">
        <w:rPr>
          <w:sz w:val="30"/>
          <w:szCs w:val="30"/>
        </w:rPr>
        <w:t>2</w:t>
      </w:r>
      <w:r w:rsidR="000648DF" w:rsidRPr="00EC29CE">
        <w:rPr>
          <w:sz w:val="30"/>
          <w:szCs w:val="30"/>
        </w:rPr>
        <w:t>4</w:t>
      </w:r>
      <w:r w:rsidR="00A91631" w:rsidRPr="00EC29CE">
        <w:rPr>
          <w:sz w:val="30"/>
          <w:szCs w:val="30"/>
        </w:rPr>
        <w:t>.</w:t>
      </w:r>
      <w:r w:rsidR="003F2405" w:rsidRPr="00EC29CE">
        <w:rPr>
          <w:sz w:val="30"/>
          <w:szCs w:val="30"/>
        </w:rPr>
        <w:t>5</w:t>
      </w:r>
      <w:r w:rsidR="00A91631" w:rsidRPr="00EC29CE">
        <w:rPr>
          <w:sz w:val="30"/>
          <w:szCs w:val="30"/>
        </w:rPr>
        <w:t xml:space="preserve">. отказать в страховой выплате в случаях, </w:t>
      </w:r>
      <w:r w:rsidR="003F2405" w:rsidRPr="00EC29CE">
        <w:rPr>
          <w:sz w:val="30"/>
          <w:szCs w:val="30"/>
        </w:rPr>
        <w:t>предусмотренных пункт</w:t>
      </w:r>
      <w:r w:rsidR="00E31E9C" w:rsidRPr="00EC29CE">
        <w:rPr>
          <w:sz w:val="30"/>
          <w:szCs w:val="30"/>
        </w:rPr>
        <w:t>ом</w:t>
      </w:r>
      <w:r w:rsidR="003F2405" w:rsidRPr="00EC29CE">
        <w:rPr>
          <w:sz w:val="30"/>
          <w:szCs w:val="30"/>
        </w:rPr>
        <w:t xml:space="preserve"> </w:t>
      </w:r>
      <w:r w:rsidR="000B5003">
        <w:rPr>
          <w:sz w:val="30"/>
          <w:szCs w:val="30"/>
        </w:rPr>
        <w:t>40</w:t>
      </w:r>
      <w:r w:rsidR="003F2405" w:rsidRPr="00EC29CE">
        <w:rPr>
          <w:sz w:val="30"/>
          <w:szCs w:val="30"/>
        </w:rPr>
        <w:t xml:space="preserve"> настоящих Правил</w:t>
      </w:r>
      <w:r w:rsidR="00A91631" w:rsidRPr="00EC29CE">
        <w:rPr>
          <w:sz w:val="30"/>
          <w:szCs w:val="30"/>
        </w:rPr>
        <w:t>;</w:t>
      </w:r>
    </w:p>
    <w:p w:rsidR="00A91631" w:rsidRPr="00EC29CE" w:rsidRDefault="000648DF" w:rsidP="00EC29CE">
      <w:pPr>
        <w:shd w:val="clear" w:color="auto" w:fill="FFFFFF"/>
        <w:ind w:firstLine="709"/>
        <w:jc w:val="both"/>
        <w:rPr>
          <w:sz w:val="30"/>
          <w:szCs w:val="30"/>
        </w:rPr>
      </w:pPr>
      <w:r w:rsidRPr="00EC29CE">
        <w:rPr>
          <w:sz w:val="30"/>
          <w:szCs w:val="30"/>
        </w:rPr>
        <w:t>24</w:t>
      </w:r>
      <w:r w:rsidR="00A91631" w:rsidRPr="00EC29CE">
        <w:rPr>
          <w:sz w:val="30"/>
          <w:szCs w:val="30"/>
        </w:rPr>
        <w:t>.</w:t>
      </w:r>
      <w:r w:rsidR="00053117" w:rsidRPr="00EC29CE">
        <w:rPr>
          <w:sz w:val="30"/>
          <w:szCs w:val="30"/>
        </w:rPr>
        <w:t>6</w:t>
      </w:r>
      <w:r w:rsidR="00A91631" w:rsidRPr="00EC29CE">
        <w:rPr>
          <w:sz w:val="30"/>
          <w:szCs w:val="30"/>
        </w:rPr>
        <w:t>. потребовать признания догово</w:t>
      </w:r>
      <w:r w:rsidR="00053117" w:rsidRPr="00EC29CE">
        <w:rPr>
          <w:sz w:val="30"/>
          <w:szCs w:val="30"/>
        </w:rPr>
        <w:t>ра страхования недействительным</w:t>
      </w:r>
      <w:r w:rsidR="00A91631" w:rsidRPr="00EC29CE">
        <w:rPr>
          <w:sz w:val="30"/>
          <w:szCs w:val="30"/>
        </w:rPr>
        <w:t xml:space="preserve"> </w:t>
      </w:r>
      <w:r w:rsidR="00053117" w:rsidRPr="00EC29CE">
        <w:rPr>
          <w:sz w:val="30"/>
          <w:szCs w:val="30"/>
        </w:rPr>
        <w:t>в случаях и порядке, предусмотренных законодательством</w:t>
      </w:r>
      <w:r w:rsidR="00A91631" w:rsidRPr="00EC29CE">
        <w:rPr>
          <w:sz w:val="30"/>
          <w:szCs w:val="30"/>
        </w:rPr>
        <w:t>;</w:t>
      </w:r>
    </w:p>
    <w:p w:rsidR="00A91631" w:rsidRPr="00EC29CE" w:rsidRDefault="000648DF" w:rsidP="00EC29CE">
      <w:pPr>
        <w:widowControl w:val="0"/>
        <w:autoSpaceDE w:val="0"/>
        <w:autoSpaceDN w:val="0"/>
        <w:adjustRightInd w:val="0"/>
        <w:ind w:firstLine="709"/>
        <w:jc w:val="both"/>
        <w:rPr>
          <w:sz w:val="30"/>
          <w:szCs w:val="30"/>
        </w:rPr>
      </w:pPr>
      <w:r w:rsidRPr="00EC29CE">
        <w:rPr>
          <w:sz w:val="30"/>
          <w:szCs w:val="30"/>
        </w:rPr>
        <w:t>24</w:t>
      </w:r>
      <w:r w:rsidR="00053117" w:rsidRPr="00EC29CE">
        <w:rPr>
          <w:sz w:val="30"/>
          <w:szCs w:val="30"/>
        </w:rPr>
        <w:t>.7</w:t>
      </w:r>
      <w:r w:rsidR="00A91631" w:rsidRPr="00EC29CE">
        <w:rPr>
          <w:sz w:val="30"/>
          <w:szCs w:val="30"/>
        </w:rPr>
        <w:t xml:space="preserve">. потребовать возврата излишне выплаченной суммы страхового возмещения, если страхователь </w:t>
      </w:r>
      <w:r w:rsidR="008C5E33">
        <w:rPr>
          <w:sz w:val="30"/>
          <w:szCs w:val="30"/>
        </w:rPr>
        <w:t xml:space="preserve">(выгодоприобретатель) </w:t>
      </w:r>
      <w:r w:rsidR="00A91631" w:rsidRPr="00EC29CE">
        <w:rPr>
          <w:sz w:val="30"/>
          <w:szCs w:val="30"/>
        </w:rPr>
        <w:t xml:space="preserve">отказывается от своего права требования к лицу, ответственному за убытки, возмещенные страховщиком, или осуществление этого права стало невозможным по вине </w:t>
      </w:r>
      <w:r w:rsidR="00A91631" w:rsidRPr="00EC29CE">
        <w:rPr>
          <w:sz w:val="30"/>
          <w:szCs w:val="30"/>
        </w:rPr>
        <w:lastRenderedPageBreak/>
        <w:t>страхователя (выгодоприобретателя).</w:t>
      </w:r>
    </w:p>
    <w:p w:rsidR="00A91631" w:rsidRPr="00EC29CE" w:rsidRDefault="00AD6DD1" w:rsidP="00EC29CE">
      <w:pPr>
        <w:shd w:val="clear" w:color="auto" w:fill="FFFFFF"/>
        <w:ind w:firstLine="709"/>
        <w:jc w:val="both"/>
        <w:rPr>
          <w:b/>
          <w:sz w:val="30"/>
          <w:szCs w:val="30"/>
        </w:rPr>
      </w:pPr>
      <w:r w:rsidRPr="00EC29CE">
        <w:rPr>
          <w:b/>
          <w:sz w:val="30"/>
          <w:szCs w:val="30"/>
        </w:rPr>
        <w:t>2</w:t>
      </w:r>
      <w:r w:rsidR="000648DF" w:rsidRPr="00EC29CE">
        <w:rPr>
          <w:b/>
          <w:sz w:val="30"/>
          <w:szCs w:val="30"/>
        </w:rPr>
        <w:t>5</w:t>
      </w:r>
      <w:r w:rsidR="00A91631" w:rsidRPr="00EC29CE">
        <w:rPr>
          <w:b/>
          <w:sz w:val="30"/>
          <w:szCs w:val="30"/>
        </w:rPr>
        <w:t>. Страховщик обязан:</w:t>
      </w:r>
    </w:p>
    <w:p w:rsidR="00B90F49" w:rsidRPr="00EC29CE" w:rsidRDefault="000648DF" w:rsidP="00EC29CE">
      <w:pPr>
        <w:shd w:val="clear" w:color="auto" w:fill="FFFFFF"/>
        <w:ind w:firstLine="709"/>
        <w:jc w:val="both"/>
        <w:rPr>
          <w:sz w:val="30"/>
          <w:szCs w:val="30"/>
        </w:rPr>
      </w:pPr>
      <w:r w:rsidRPr="00EC29CE">
        <w:rPr>
          <w:sz w:val="30"/>
          <w:szCs w:val="30"/>
        </w:rPr>
        <w:t>25</w:t>
      </w:r>
      <w:r w:rsidR="00A91631" w:rsidRPr="00EC29CE">
        <w:rPr>
          <w:sz w:val="30"/>
          <w:szCs w:val="30"/>
        </w:rPr>
        <w:t xml:space="preserve">.1. </w:t>
      </w:r>
      <w:r w:rsidR="00B90F49" w:rsidRPr="00EC29CE">
        <w:rPr>
          <w:sz w:val="30"/>
          <w:szCs w:val="30"/>
        </w:rPr>
        <w:t>при заключении договора страхования сверить в присутствии страхователя соответствие номеров кузова и двигателя</w:t>
      </w:r>
      <w:r w:rsidR="000B5003">
        <w:rPr>
          <w:sz w:val="30"/>
          <w:szCs w:val="30"/>
        </w:rPr>
        <w:t xml:space="preserve"> транспортного средства</w:t>
      </w:r>
      <w:r w:rsidR="00B90F49" w:rsidRPr="00EC29CE">
        <w:rPr>
          <w:sz w:val="30"/>
          <w:szCs w:val="30"/>
        </w:rPr>
        <w:t xml:space="preserve"> с номерами, указанными в техническом паспорте;</w:t>
      </w:r>
    </w:p>
    <w:p w:rsidR="00A91631" w:rsidRPr="00EC29CE" w:rsidRDefault="000648DF" w:rsidP="00EC29CE">
      <w:pPr>
        <w:shd w:val="clear" w:color="auto" w:fill="FFFFFF"/>
        <w:ind w:firstLine="709"/>
        <w:jc w:val="both"/>
        <w:rPr>
          <w:sz w:val="30"/>
          <w:szCs w:val="30"/>
        </w:rPr>
      </w:pPr>
      <w:r w:rsidRPr="00EC29CE">
        <w:rPr>
          <w:sz w:val="30"/>
          <w:szCs w:val="30"/>
        </w:rPr>
        <w:t>25</w:t>
      </w:r>
      <w:r w:rsidR="00B90F49" w:rsidRPr="00EC29CE">
        <w:rPr>
          <w:sz w:val="30"/>
          <w:szCs w:val="30"/>
        </w:rPr>
        <w:t xml:space="preserve">.2. </w:t>
      </w:r>
      <w:r w:rsidR="00A91631" w:rsidRPr="00EC29CE">
        <w:rPr>
          <w:sz w:val="30"/>
          <w:szCs w:val="30"/>
        </w:rPr>
        <w:t>при заключении договора страхования выдать страхователю настоящие Правила, а также договор страхования (страховой полис);</w:t>
      </w:r>
    </w:p>
    <w:p w:rsidR="00BA5930" w:rsidRPr="00EC29CE" w:rsidRDefault="000648DF" w:rsidP="00EC29CE">
      <w:pPr>
        <w:ind w:firstLine="709"/>
        <w:jc w:val="both"/>
        <w:rPr>
          <w:sz w:val="30"/>
          <w:szCs w:val="30"/>
        </w:rPr>
      </w:pPr>
      <w:r w:rsidRPr="00EC29CE">
        <w:rPr>
          <w:sz w:val="30"/>
          <w:szCs w:val="30"/>
        </w:rPr>
        <w:t>25</w:t>
      </w:r>
      <w:r w:rsidR="00A91631" w:rsidRPr="00EC29CE">
        <w:rPr>
          <w:sz w:val="30"/>
          <w:szCs w:val="30"/>
        </w:rPr>
        <w:t>.</w:t>
      </w:r>
      <w:r w:rsidR="00B90F49" w:rsidRPr="00EC29CE">
        <w:rPr>
          <w:sz w:val="30"/>
          <w:szCs w:val="30"/>
        </w:rPr>
        <w:t>3</w:t>
      </w:r>
      <w:r w:rsidR="00A91631" w:rsidRPr="00EC29CE">
        <w:rPr>
          <w:sz w:val="30"/>
          <w:szCs w:val="30"/>
        </w:rPr>
        <w:t xml:space="preserve">. </w:t>
      </w:r>
      <w:r w:rsidR="00BA5930" w:rsidRPr="00EC29CE">
        <w:rPr>
          <w:sz w:val="30"/>
          <w:szCs w:val="30"/>
        </w:rPr>
        <w:t>по случаям, признанным страховщиком страховыми, после получения всех необходимых документов, подтверждающих оказанные услуги, в течение 5 рабочих дней составить акт о страховом случае;</w:t>
      </w:r>
    </w:p>
    <w:p w:rsidR="00A91631" w:rsidRPr="00EC29CE" w:rsidRDefault="00BA5930" w:rsidP="00EC29CE">
      <w:pPr>
        <w:ind w:firstLine="709"/>
        <w:jc w:val="both"/>
        <w:rPr>
          <w:sz w:val="30"/>
          <w:szCs w:val="30"/>
        </w:rPr>
      </w:pPr>
      <w:r w:rsidRPr="00EC29CE">
        <w:rPr>
          <w:sz w:val="30"/>
          <w:szCs w:val="30"/>
        </w:rPr>
        <w:t xml:space="preserve">25.4. </w:t>
      </w:r>
      <w:r w:rsidR="00A91631" w:rsidRPr="00EC29CE">
        <w:rPr>
          <w:sz w:val="30"/>
          <w:szCs w:val="30"/>
        </w:rPr>
        <w:t xml:space="preserve">по случаям, признанным страховщиком страховыми, произвести страховую выплату в срок, предусмотренный </w:t>
      </w:r>
      <w:r w:rsidR="003044C8" w:rsidRPr="00EC29CE">
        <w:rPr>
          <w:sz w:val="30"/>
          <w:szCs w:val="30"/>
        </w:rPr>
        <w:t>пунктом 3</w:t>
      </w:r>
      <w:r w:rsidR="00684B0C">
        <w:rPr>
          <w:sz w:val="30"/>
          <w:szCs w:val="30"/>
        </w:rPr>
        <w:t>5</w:t>
      </w:r>
      <w:r w:rsidR="00A91631" w:rsidRPr="00EC29CE">
        <w:rPr>
          <w:color w:val="FF0000"/>
          <w:sz w:val="30"/>
          <w:szCs w:val="30"/>
        </w:rPr>
        <w:t xml:space="preserve"> </w:t>
      </w:r>
      <w:r w:rsidR="00A91631" w:rsidRPr="00EC29CE">
        <w:rPr>
          <w:sz w:val="30"/>
          <w:szCs w:val="30"/>
        </w:rPr>
        <w:t>настоящих Правил;</w:t>
      </w:r>
    </w:p>
    <w:p w:rsidR="00A91631" w:rsidRPr="00EC29CE" w:rsidRDefault="000648DF" w:rsidP="00EC29CE">
      <w:pPr>
        <w:ind w:firstLine="709"/>
        <w:jc w:val="both"/>
        <w:rPr>
          <w:sz w:val="30"/>
          <w:szCs w:val="30"/>
        </w:rPr>
      </w:pPr>
      <w:r w:rsidRPr="00EC29CE">
        <w:rPr>
          <w:sz w:val="30"/>
          <w:szCs w:val="30"/>
        </w:rPr>
        <w:t>25</w:t>
      </w:r>
      <w:r w:rsidR="00B90F49" w:rsidRPr="00EC29CE">
        <w:rPr>
          <w:sz w:val="30"/>
          <w:szCs w:val="30"/>
        </w:rPr>
        <w:t>.</w:t>
      </w:r>
      <w:r w:rsidR="00BA5930" w:rsidRPr="00EC29CE">
        <w:rPr>
          <w:sz w:val="30"/>
          <w:szCs w:val="30"/>
        </w:rPr>
        <w:t>5</w:t>
      </w:r>
      <w:r w:rsidR="00A91631" w:rsidRPr="00EC29CE">
        <w:rPr>
          <w:sz w:val="30"/>
          <w:szCs w:val="30"/>
        </w:rPr>
        <w:t>. не разглашать тайну сведений о страховании, за исключением случаев, предусмотренных законодательством;</w:t>
      </w:r>
    </w:p>
    <w:p w:rsidR="00A91631" w:rsidRPr="00EC29CE" w:rsidRDefault="000648DF" w:rsidP="00EC29CE">
      <w:pPr>
        <w:ind w:firstLine="709"/>
        <w:jc w:val="both"/>
        <w:rPr>
          <w:sz w:val="30"/>
          <w:szCs w:val="30"/>
        </w:rPr>
      </w:pPr>
      <w:r w:rsidRPr="00EC29CE">
        <w:rPr>
          <w:sz w:val="30"/>
          <w:szCs w:val="30"/>
        </w:rPr>
        <w:t>25</w:t>
      </w:r>
      <w:r w:rsidR="00A91631" w:rsidRPr="00EC29CE">
        <w:rPr>
          <w:sz w:val="30"/>
          <w:szCs w:val="30"/>
        </w:rPr>
        <w:t>.</w:t>
      </w:r>
      <w:r w:rsidR="00BA5930" w:rsidRPr="00EC29CE">
        <w:rPr>
          <w:sz w:val="30"/>
          <w:szCs w:val="30"/>
        </w:rPr>
        <w:t>6</w:t>
      </w:r>
      <w:r w:rsidR="00A91631" w:rsidRPr="00EC29CE">
        <w:rPr>
          <w:sz w:val="30"/>
          <w:szCs w:val="30"/>
        </w:rPr>
        <w:t>. совершать другие действия, предусмотренные законодательством Республики Беларусь и настоящими Правилами.</w:t>
      </w:r>
    </w:p>
    <w:p w:rsidR="00A91631" w:rsidRPr="00EC29CE" w:rsidRDefault="000648DF" w:rsidP="00EC29CE">
      <w:pPr>
        <w:ind w:firstLine="709"/>
        <w:jc w:val="both"/>
        <w:rPr>
          <w:b/>
          <w:sz w:val="30"/>
          <w:szCs w:val="30"/>
        </w:rPr>
      </w:pPr>
      <w:r w:rsidRPr="00EC29CE">
        <w:rPr>
          <w:b/>
          <w:sz w:val="30"/>
          <w:szCs w:val="30"/>
        </w:rPr>
        <w:t>26</w:t>
      </w:r>
      <w:r w:rsidR="00A91631" w:rsidRPr="00EC29CE">
        <w:rPr>
          <w:b/>
          <w:sz w:val="30"/>
          <w:szCs w:val="30"/>
        </w:rPr>
        <w:t>. Страхователь имеет право:</w:t>
      </w:r>
    </w:p>
    <w:p w:rsidR="00A91631" w:rsidRPr="00EC29CE" w:rsidRDefault="000648DF" w:rsidP="00EC29CE">
      <w:pPr>
        <w:ind w:firstLine="709"/>
        <w:jc w:val="both"/>
        <w:rPr>
          <w:sz w:val="30"/>
          <w:szCs w:val="30"/>
        </w:rPr>
      </w:pPr>
      <w:r w:rsidRPr="00EC29CE">
        <w:rPr>
          <w:sz w:val="30"/>
          <w:szCs w:val="30"/>
        </w:rPr>
        <w:t>26</w:t>
      </w:r>
      <w:r w:rsidR="00A91631" w:rsidRPr="00EC29CE">
        <w:rPr>
          <w:sz w:val="30"/>
          <w:szCs w:val="30"/>
        </w:rPr>
        <w:t>.1. ознакомиться с настоящими Правилами;</w:t>
      </w:r>
    </w:p>
    <w:p w:rsidR="00A91631" w:rsidRPr="00EC29CE" w:rsidRDefault="000648DF" w:rsidP="00EC29CE">
      <w:pPr>
        <w:ind w:firstLine="709"/>
        <w:jc w:val="both"/>
        <w:rPr>
          <w:sz w:val="30"/>
          <w:szCs w:val="30"/>
        </w:rPr>
      </w:pPr>
      <w:r w:rsidRPr="00EC29CE">
        <w:rPr>
          <w:sz w:val="30"/>
          <w:szCs w:val="30"/>
        </w:rPr>
        <w:t>26</w:t>
      </w:r>
      <w:r w:rsidR="00A91631" w:rsidRPr="00EC29CE">
        <w:rPr>
          <w:sz w:val="30"/>
          <w:szCs w:val="30"/>
        </w:rPr>
        <w:t>.2. получить дубликат страхового полиса (копию договора страхования) в случае его утраты;</w:t>
      </w:r>
    </w:p>
    <w:p w:rsidR="00A91631" w:rsidRPr="00EC29CE" w:rsidRDefault="000648DF" w:rsidP="00EC29CE">
      <w:pPr>
        <w:ind w:firstLine="709"/>
        <w:jc w:val="both"/>
        <w:rPr>
          <w:sz w:val="30"/>
          <w:szCs w:val="30"/>
        </w:rPr>
      </w:pPr>
      <w:r w:rsidRPr="00EC29CE">
        <w:rPr>
          <w:sz w:val="30"/>
          <w:szCs w:val="30"/>
        </w:rPr>
        <w:t>26</w:t>
      </w:r>
      <w:r w:rsidR="00A91631" w:rsidRPr="00EC29CE">
        <w:rPr>
          <w:sz w:val="30"/>
          <w:szCs w:val="30"/>
        </w:rPr>
        <w:t>.</w:t>
      </w:r>
      <w:r w:rsidR="00E5280A" w:rsidRPr="00EC29CE">
        <w:rPr>
          <w:sz w:val="30"/>
          <w:szCs w:val="30"/>
        </w:rPr>
        <w:t>3</w:t>
      </w:r>
      <w:r w:rsidR="00A91631" w:rsidRPr="00EC29CE">
        <w:rPr>
          <w:sz w:val="30"/>
          <w:szCs w:val="30"/>
        </w:rPr>
        <w:t>. отказаться от договора страхования в любое время, если к моменту отказа возможность наступления страхового случая не отпала по обстоятельствам иным,</w:t>
      </w:r>
      <w:r w:rsidR="00552EFB" w:rsidRPr="00EC29CE">
        <w:rPr>
          <w:sz w:val="30"/>
          <w:szCs w:val="30"/>
        </w:rPr>
        <w:t xml:space="preserve"> чем страховой случай;</w:t>
      </w:r>
    </w:p>
    <w:p w:rsidR="00552EFB" w:rsidRPr="00EC29CE" w:rsidRDefault="000648DF" w:rsidP="00EC29CE">
      <w:pPr>
        <w:ind w:firstLine="709"/>
        <w:jc w:val="both"/>
        <w:rPr>
          <w:sz w:val="30"/>
          <w:szCs w:val="30"/>
        </w:rPr>
      </w:pPr>
      <w:r w:rsidRPr="00EC29CE">
        <w:rPr>
          <w:sz w:val="30"/>
          <w:szCs w:val="30"/>
        </w:rPr>
        <w:t>26</w:t>
      </w:r>
      <w:r w:rsidR="00E5280A" w:rsidRPr="00EC29CE">
        <w:rPr>
          <w:sz w:val="30"/>
          <w:szCs w:val="30"/>
        </w:rPr>
        <w:t>.</w:t>
      </w:r>
      <w:r w:rsidR="004C7D77" w:rsidRPr="00EC29CE">
        <w:rPr>
          <w:sz w:val="30"/>
          <w:szCs w:val="30"/>
        </w:rPr>
        <w:t>4</w:t>
      </w:r>
      <w:r w:rsidR="00552EFB" w:rsidRPr="00EC29CE">
        <w:rPr>
          <w:sz w:val="30"/>
          <w:szCs w:val="30"/>
        </w:rPr>
        <w:t>. </w:t>
      </w:r>
      <w:r w:rsidR="008F0136" w:rsidRPr="00EC29CE">
        <w:rPr>
          <w:sz w:val="30"/>
          <w:szCs w:val="30"/>
        </w:rPr>
        <w:t xml:space="preserve">при отсутствии выплат страхового возмещения или заявленных убытков по указанному договору страхования </w:t>
      </w:r>
      <w:r w:rsidR="00552EFB" w:rsidRPr="00EC29CE">
        <w:rPr>
          <w:sz w:val="30"/>
          <w:szCs w:val="30"/>
        </w:rPr>
        <w:t>по соглашению со страховщиком изменить условия действующего договора страхования:</w:t>
      </w:r>
    </w:p>
    <w:p w:rsidR="00552EFB" w:rsidRPr="00EC29CE" w:rsidRDefault="000648DF" w:rsidP="00EC29CE">
      <w:pPr>
        <w:ind w:firstLine="709"/>
        <w:jc w:val="both"/>
        <w:rPr>
          <w:sz w:val="30"/>
          <w:szCs w:val="30"/>
        </w:rPr>
      </w:pPr>
      <w:r w:rsidRPr="00EC29CE">
        <w:rPr>
          <w:sz w:val="30"/>
          <w:szCs w:val="30"/>
        </w:rPr>
        <w:t>26</w:t>
      </w:r>
      <w:r w:rsidR="00552EFB" w:rsidRPr="00EC29CE">
        <w:rPr>
          <w:sz w:val="30"/>
          <w:szCs w:val="30"/>
        </w:rPr>
        <w:t>.</w:t>
      </w:r>
      <w:r w:rsidR="004C7D77" w:rsidRPr="00EC29CE">
        <w:rPr>
          <w:sz w:val="30"/>
          <w:szCs w:val="30"/>
        </w:rPr>
        <w:t>4</w:t>
      </w:r>
      <w:r w:rsidR="00552EFB" w:rsidRPr="00EC29CE">
        <w:rPr>
          <w:sz w:val="30"/>
          <w:szCs w:val="30"/>
        </w:rPr>
        <w:t>.1. заменить транспортное средство, указанное в договоре страхования, на другое транспортное средство на срок до окончани</w:t>
      </w:r>
      <w:r w:rsidR="008F0136" w:rsidRPr="00EC29CE">
        <w:rPr>
          <w:sz w:val="30"/>
          <w:szCs w:val="30"/>
        </w:rPr>
        <w:t>я действия договора страхования</w:t>
      </w:r>
      <w:r w:rsidR="00552EFB" w:rsidRPr="00EC29CE">
        <w:rPr>
          <w:sz w:val="30"/>
          <w:szCs w:val="30"/>
        </w:rPr>
        <w:t>;</w:t>
      </w:r>
    </w:p>
    <w:p w:rsidR="00552EFB" w:rsidRPr="00EC29CE" w:rsidRDefault="00552EFB" w:rsidP="00EC29CE">
      <w:pPr>
        <w:ind w:firstLine="709"/>
        <w:jc w:val="both"/>
        <w:rPr>
          <w:sz w:val="30"/>
          <w:szCs w:val="30"/>
        </w:rPr>
      </w:pPr>
      <w:r w:rsidRPr="00EC29CE">
        <w:rPr>
          <w:sz w:val="30"/>
          <w:szCs w:val="30"/>
        </w:rPr>
        <w:t>2</w:t>
      </w:r>
      <w:r w:rsidR="000648DF" w:rsidRPr="00EC29CE">
        <w:rPr>
          <w:sz w:val="30"/>
          <w:szCs w:val="30"/>
        </w:rPr>
        <w:t>6</w:t>
      </w:r>
      <w:r w:rsidRPr="00EC29CE">
        <w:rPr>
          <w:sz w:val="30"/>
          <w:szCs w:val="30"/>
        </w:rPr>
        <w:t>.</w:t>
      </w:r>
      <w:r w:rsidR="004C7D77" w:rsidRPr="00EC29CE">
        <w:rPr>
          <w:sz w:val="30"/>
          <w:szCs w:val="30"/>
        </w:rPr>
        <w:t>4</w:t>
      </w:r>
      <w:r w:rsidRPr="00EC29CE">
        <w:rPr>
          <w:sz w:val="30"/>
          <w:szCs w:val="30"/>
        </w:rPr>
        <w:t>.2. заменить выгодоприобретателя (при наличии документов, подтверждающих интерес в сохранении имущества</w:t>
      </w:r>
      <w:r w:rsidR="008F0136" w:rsidRPr="00EC29CE">
        <w:rPr>
          <w:sz w:val="30"/>
          <w:szCs w:val="30"/>
        </w:rPr>
        <w:t>)</w:t>
      </w:r>
      <w:r w:rsidRPr="00EC29CE">
        <w:rPr>
          <w:sz w:val="30"/>
          <w:szCs w:val="30"/>
        </w:rPr>
        <w:t>.</w:t>
      </w:r>
    </w:p>
    <w:p w:rsidR="00552EFB" w:rsidRPr="00EC29CE" w:rsidRDefault="00552EFB" w:rsidP="00EC29CE">
      <w:pPr>
        <w:ind w:firstLine="709"/>
        <w:jc w:val="both"/>
        <w:rPr>
          <w:sz w:val="30"/>
          <w:szCs w:val="30"/>
        </w:rPr>
      </w:pPr>
      <w:r w:rsidRPr="00EC29CE">
        <w:rPr>
          <w:sz w:val="30"/>
          <w:szCs w:val="30"/>
        </w:rPr>
        <w:t xml:space="preserve">Изменение условий договора страхования (замена транспортного средства, замена выгодоприобретателя) производится путем </w:t>
      </w:r>
      <w:r w:rsidR="00684B0C">
        <w:rPr>
          <w:sz w:val="30"/>
          <w:szCs w:val="30"/>
        </w:rPr>
        <w:t xml:space="preserve">заключения договора о </w:t>
      </w:r>
      <w:r w:rsidRPr="00EC29CE">
        <w:rPr>
          <w:sz w:val="30"/>
          <w:szCs w:val="30"/>
        </w:rPr>
        <w:t>внесени</w:t>
      </w:r>
      <w:r w:rsidR="00684B0C">
        <w:rPr>
          <w:sz w:val="30"/>
          <w:szCs w:val="30"/>
        </w:rPr>
        <w:t>и</w:t>
      </w:r>
      <w:r w:rsidRPr="00EC29CE">
        <w:rPr>
          <w:sz w:val="30"/>
          <w:szCs w:val="30"/>
        </w:rPr>
        <w:t xml:space="preserve"> изменений в </w:t>
      </w:r>
      <w:r w:rsidR="00684B0C">
        <w:rPr>
          <w:sz w:val="30"/>
          <w:szCs w:val="30"/>
        </w:rPr>
        <w:t xml:space="preserve">условия страхования, изложенные в </w:t>
      </w:r>
      <w:r w:rsidRPr="00EC29CE">
        <w:rPr>
          <w:sz w:val="30"/>
          <w:szCs w:val="30"/>
        </w:rPr>
        <w:t>договор</w:t>
      </w:r>
      <w:r w:rsidR="00684B0C">
        <w:rPr>
          <w:sz w:val="30"/>
          <w:szCs w:val="30"/>
        </w:rPr>
        <w:t>е</w:t>
      </w:r>
      <w:r w:rsidRPr="00EC29CE">
        <w:rPr>
          <w:sz w:val="30"/>
          <w:szCs w:val="30"/>
        </w:rPr>
        <w:t xml:space="preserve"> страхования</w:t>
      </w:r>
      <w:r w:rsidR="00684B0C">
        <w:rPr>
          <w:sz w:val="30"/>
          <w:szCs w:val="30"/>
        </w:rPr>
        <w:t xml:space="preserve"> (страховом полисе),</w:t>
      </w:r>
      <w:r w:rsidRPr="00EC29CE">
        <w:rPr>
          <w:sz w:val="30"/>
          <w:szCs w:val="30"/>
        </w:rPr>
        <w:t xml:space="preserve"> на основании письменного заявления страхователя.</w:t>
      </w:r>
    </w:p>
    <w:p w:rsidR="00A91631" w:rsidRPr="00EC29CE" w:rsidRDefault="000648DF" w:rsidP="00EC29CE">
      <w:pPr>
        <w:ind w:firstLine="709"/>
        <w:jc w:val="both"/>
        <w:rPr>
          <w:b/>
          <w:sz w:val="30"/>
          <w:szCs w:val="30"/>
        </w:rPr>
      </w:pPr>
      <w:r w:rsidRPr="00EC29CE">
        <w:rPr>
          <w:b/>
          <w:sz w:val="30"/>
          <w:szCs w:val="30"/>
        </w:rPr>
        <w:t>27</w:t>
      </w:r>
      <w:r w:rsidR="00A91631" w:rsidRPr="00EC29CE">
        <w:rPr>
          <w:b/>
          <w:sz w:val="30"/>
          <w:szCs w:val="30"/>
        </w:rPr>
        <w:t>. Страхователь обязан:</w:t>
      </w:r>
    </w:p>
    <w:p w:rsidR="00552EFB" w:rsidRPr="00EC29CE" w:rsidRDefault="000648DF" w:rsidP="00EC29CE">
      <w:pPr>
        <w:shd w:val="clear" w:color="auto" w:fill="FFFFFF"/>
        <w:ind w:firstLine="709"/>
        <w:jc w:val="both"/>
        <w:rPr>
          <w:sz w:val="30"/>
          <w:szCs w:val="30"/>
        </w:rPr>
      </w:pPr>
      <w:r w:rsidRPr="00EC29CE">
        <w:rPr>
          <w:sz w:val="30"/>
          <w:szCs w:val="30"/>
        </w:rPr>
        <w:t>27</w:t>
      </w:r>
      <w:r w:rsidR="00A91631" w:rsidRPr="00EC29CE">
        <w:rPr>
          <w:sz w:val="30"/>
          <w:szCs w:val="30"/>
        </w:rPr>
        <w:t xml:space="preserve">.1.  </w:t>
      </w:r>
      <w:r w:rsidR="00552EFB" w:rsidRPr="00EC29CE">
        <w:rPr>
          <w:sz w:val="30"/>
          <w:szCs w:val="30"/>
        </w:rPr>
        <w:t xml:space="preserve">при заключении договора страхования предъявить документ, подтверждающий основанный на законодательстве или договоре интерес страхователя (выгодоприобретателя) в сохранении </w:t>
      </w:r>
      <w:r w:rsidR="00DF7A3A" w:rsidRPr="00EC29CE">
        <w:rPr>
          <w:sz w:val="30"/>
          <w:szCs w:val="30"/>
        </w:rPr>
        <w:t xml:space="preserve">принимаемого на страхование </w:t>
      </w:r>
      <w:r w:rsidR="00552EFB" w:rsidRPr="00EC29CE">
        <w:rPr>
          <w:sz w:val="30"/>
          <w:szCs w:val="30"/>
        </w:rPr>
        <w:t xml:space="preserve">транспортного средства;  </w:t>
      </w:r>
    </w:p>
    <w:p w:rsidR="00552EFB" w:rsidRPr="00EC29CE" w:rsidRDefault="00AD6DD1" w:rsidP="00EC29CE">
      <w:pPr>
        <w:ind w:firstLine="709"/>
        <w:jc w:val="both"/>
        <w:rPr>
          <w:sz w:val="30"/>
          <w:szCs w:val="30"/>
        </w:rPr>
      </w:pPr>
      <w:r w:rsidRPr="00EC29CE">
        <w:rPr>
          <w:sz w:val="30"/>
          <w:szCs w:val="30"/>
        </w:rPr>
        <w:lastRenderedPageBreak/>
        <w:t>2</w:t>
      </w:r>
      <w:r w:rsidR="000648DF" w:rsidRPr="00EC29CE">
        <w:rPr>
          <w:sz w:val="30"/>
          <w:szCs w:val="30"/>
        </w:rPr>
        <w:t>7</w:t>
      </w:r>
      <w:r w:rsidR="00552EFB" w:rsidRPr="00EC29CE">
        <w:rPr>
          <w:sz w:val="30"/>
          <w:szCs w:val="30"/>
        </w:rPr>
        <w:t>.2. при заключении договора страхования предъявить транспортное средство для его осмотра страховщику в технически исправном состоянии;</w:t>
      </w:r>
    </w:p>
    <w:p w:rsidR="00552EFB" w:rsidRPr="00EC29CE" w:rsidRDefault="000648DF" w:rsidP="00EC29CE">
      <w:pPr>
        <w:shd w:val="clear" w:color="auto" w:fill="FFFFFF"/>
        <w:ind w:firstLine="709"/>
        <w:jc w:val="both"/>
        <w:rPr>
          <w:sz w:val="30"/>
          <w:szCs w:val="30"/>
        </w:rPr>
      </w:pPr>
      <w:r w:rsidRPr="00EC29CE">
        <w:rPr>
          <w:sz w:val="30"/>
          <w:szCs w:val="30"/>
        </w:rPr>
        <w:t>27</w:t>
      </w:r>
      <w:r w:rsidR="00552EFB" w:rsidRPr="00EC29CE">
        <w:rPr>
          <w:sz w:val="30"/>
          <w:szCs w:val="30"/>
        </w:rPr>
        <w:t>.3. ознакомить выгодоприобретателя с его правами и обязанностями по договору</w:t>
      </w:r>
      <w:r w:rsidR="00E5280A" w:rsidRPr="00EC29CE">
        <w:rPr>
          <w:sz w:val="30"/>
          <w:szCs w:val="30"/>
        </w:rPr>
        <w:t xml:space="preserve"> страхования</w:t>
      </w:r>
      <w:r w:rsidR="00552EFB" w:rsidRPr="00EC29CE">
        <w:rPr>
          <w:sz w:val="30"/>
          <w:szCs w:val="30"/>
        </w:rPr>
        <w:t>, предоставлять ему информацию об изменении условий договора страхования;</w:t>
      </w:r>
    </w:p>
    <w:p w:rsidR="00A91631" w:rsidRPr="00EC29CE" w:rsidRDefault="00552EFB" w:rsidP="00EC29CE">
      <w:pPr>
        <w:shd w:val="clear" w:color="auto" w:fill="FFFFFF"/>
        <w:ind w:firstLine="709"/>
        <w:jc w:val="both"/>
        <w:rPr>
          <w:sz w:val="30"/>
          <w:szCs w:val="30"/>
        </w:rPr>
      </w:pPr>
      <w:r w:rsidRPr="00EC29CE">
        <w:rPr>
          <w:sz w:val="30"/>
          <w:szCs w:val="30"/>
        </w:rPr>
        <w:t>2</w:t>
      </w:r>
      <w:r w:rsidR="000648DF" w:rsidRPr="00EC29CE">
        <w:rPr>
          <w:sz w:val="30"/>
          <w:szCs w:val="30"/>
        </w:rPr>
        <w:t>7</w:t>
      </w:r>
      <w:r w:rsidRPr="00EC29CE">
        <w:rPr>
          <w:sz w:val="30"/>
          <w:szCs w:val="30"/>
        </w:rPr>
        <w:t>.</w:t>
      </w:r>
      <w:r w:rsidR="00E5280A" w:rsidRPr="00EC29CE">
        <w:rPr>
          <w:sz w:val="30"/>
          <w:szCs w:val="30"/>
        </w:rPr>
        <w:t>4</w:t>
      </w:r>
      <w:r w:rsidRPr="00EC29CE">
        <w:rPr>
          <w:sz w:val="30"/>
          <w:szCs w:val="30"/>
        </w:rPr>
        <w:t xml:space="preserve">. </w:t>
      </w:r>
      <w:r w:rsidR="00A91631" w:rsidRPr="00EC29CE">
        <w:rPr>
          <w:sz w:val="30"/>
          <w:szCs w:val="30"/>
        </w:rPr>
        <w:t>своевременно уплачивать страховой взнос (его части) в размере и порядке, предусмотренных договором страхования;</w:t>
      </w:r>
    </w:p>
    <w:p w:rsidR="00552EFB" w:rsidRPr="00EC29CE" w:rsidRDefault="000648DF" w:rsidP="00EC29CE">
      <w:pPr>
        <w:widowControl w:val="0"/>
        <w:autoSpaceDE w:val="0"/>
        <w:autoSpaceDN w:val="0"/>
        <w:adjustRightInd w:val="0"/>
        <w:ind w:firstLine="709"/>
        <w:jc w:val="both"/>
        <w:rPr>
          <w:sz w:val="30"/>
          <w:szCs w:val="30"/>
        </w:rPr>
      </w:pPr>
      <w:r w:rsidRPr="00EC29CE">
        <w:rPr>
          <w:sz w:val="30"/>
          <w:szCs w:val="30"/>
        </w:rPr>
        <w:t>27</w:t>
      </w:r>
      <w:r w:rsidR="00A91631" w:rsidRPr="00EC29CE">
        <w:rPr>
          <w:sz w:val="30"/>
          <w:szCs w:val="30"/>
        </w:rPr>
        <w:t>.</w:t>
      </w:r>
      <w:r w:rsidR="00E5280A" w:rsidRPr="00EC29CE">
        <w:rPr>
          <w:sz w:val="30"/>
          <w:szCs w:val="30"/>
        </w:rPr>
        <w:t>5</w:t>
      </w:r>
      <w:r w:rsidR="00A91631" w:rsidRPr="00EC29CE">
        <w:rPr>
          <w:sz w:val="30"/>
          <w:szCs w:val="30"/>
        </w:rPr>
        <w:t xml:space="preserve">. </w:t>
      </w:r>
      <w:r w:rsidR="00552EFB" w:rsidRPr="00EC29CE">
        <w:rPr>
          <w:sz w:val="30"/>
          <w:szCs w:val="30"/>
        </w:rPr>
        <w:t>уведомить страховщика о наступлении события, которое по условиям договора страхования может быть признано страхо</w:t>
      </w:r>
      <w:r w:rsidR="00517D74" w:rsidRPr="00EC29CE">
        <w:rPr>
          <w:sz w:val="30"/>
          <w:szCs w:val="30"/>
        </w:rPr>
        <w:t>вым случаем, в срок не позднее 3</w:t>
      </w:r>
      <w:r w:rsidR="00552EFB" w:rsidRPr="00EC29CE">
        <w:rPr>
          <w:sz w:val="30"/>
          <w:szCs w:val="30"/>
        </w:rPr>
        <w:t xml:space="preserve"> рабочих дней после наступления указанного события;</w:t>
      </w:r>
    </w:p>
    <w:p w:rsidR="00552EFB" w:rsidRPr="00EC29CE" w:rsidRDefault="000648DF" w:rsidP="00EC29CE">
      <w:pPr>
        <w:ind w:firstLine="709"/>
        <w:jc w:val="both"/>
        <w:rPr>
          <w:sz w:val="30"/>
          <w:szCs w:val="30"/>
        </w:rPr>
      </w:pPr>
      <w:r w:rsidRPr="00EC29CE">
        <w:rPr>
          <w:sz w:val="30"/>
          <w:szCs w:val="30"/>
        </w:rPr>
        <w:t>27</w:t>
      </w:r>
      <w:r w:rsidR="00552EFB" w:rsidRPr="00EC29CE">
        <w:rPr>
          <w:sz w:val="30"/>
          <w:szCs w:val="30"/>
        </w:rPr>
        <w:t>.</w:t>
      </w:r>
      <w:r w:rsidR="00E5280A" w:rsidRPr="00EC29CE">
        <w:rPr>
          <w:sz w:val="30"/>
          <w:szCs w:val="30"/>
        </w:rPr>
        <w:t>6</w:t>
      </w:r>
      <w:r w:rsidR="00552EFB" w:rsidRPr="00EC29CE">
        <w:rPr>
          <w:sz w:val="30"/>
          <w:szCs w:val="30"/>
        </w:rPr>
        <w:t>.</w:t>
      </w:r>
      <w:r w:rsidR="00552EFB" w:rsidRPr="00EC29CE">
        <w:rPr>
          <w:sz w:val="30"/>
          <w:szCs w:val="30"/>
          <w:lang w:val="en-US"/>
        </w:rPr>
        <w:t> </w:t>
      </w:r>
      <w:r w:rsidR="00552EFB" w:rsidRPr="00EC29CE">
        <w:rPr>
          <w:sz w:val="30"/>
          <w:szCs w:val="30"/>
        </w:rPr>
        <w:t>при наступлении события, которое по условиям договора страхования может быть признано страховым случаем:</w:t>
      </w:r>
    </w:p>
    <w:p w:rsidR="00552EFB" w:rsidRPr="00EC29CE" w:rsidRDefault="00552EFB" w:rsidP="00EC29CE">
      <w:pPr>
        <w:ind w:firstLine="709"/>
        <w:jc w:val="both"/>
        <w:rPr>
          <w:sz w:val="30"/>
          <w:szCs w:val="30"/>
        </w:rPr>
      </w:pPr>
      <w:r w:rsidRPr="00EC29CE">
        <w:rPr>
          <w:sz w:val="30"/>
          <w:szCs w:val="30"/>
        </w:rPr>
        <w:t>2</w:t>
      </w:r>
      <w:r w:rsidR="000648DF" w:rsidRPr="00EC29CE">
        <w:rPr>
          <w:sz w:val="30"/>
          <w:szCs w:val="30"/>
        </w:rPr>
        <w:t>7</w:t>
      </w:r>
      <w:r w:rsidRPr="00EC29CE">
        <w:rPr>
          <w:sz w:val="30"/>
          <w:szCs w:val="30"/>
        </w:rPr>
        <w:t>.</w:t>
      </w:r>
      <w:r w:rsidR="00E5280A" w:rsidRPr="00EC29CE">
        <w:rPr>
          <w:sz w:val="30"/>
          <w:szCs w:val="30"/>
        </w:rPr>
        <w:t>6</w:t>
      </w:r>
      <w:r w:rsidRPr="00EC29CE">
        <w:rPr>
          <w:sz w:val="30"/>
          <w:szCs w:val="30"/>
        </w:rPr>
        <w:t>.1.</w:t>
      </w:r>
      <w:r w:rsidRPr="00EC29CE">
        <w:rPr>
          <w:sz w:val="30"/>
          <w:szCs w:val="30"/>
          <w:lang w:val="en-US"/>
        </w:rPr>
        <w:t> </w:t>
      </w:r>
      <w:r w:rsidR="00BA5930" w:rsidRPr="00EC29CE">
        <w:rPr>
          <w:sz w:val="30"/>
          <w:szCs w:val="30"/>
        </w:rPr>
        <w:t>при</w:t>
      </w:r>
      <w:r w:rsidRPr="00EC29CE">
        <w:rPr>
          <w:sz w:val="30"/>
          <w:szCs w:val="30"/>
        </w:rPr>
        <w:t xml:space="preserve"> обращени</w:t>
      </w:r>
      <w:r w:rsidR="00BA5930" w:rsidRPr="00EC29CE">
        <w:rPr>
          <w:sz w:val="30"/>
          <w:szCs w:val="30"/>
        </w:rPr>
        <w:t>и</w:t>
      </w:r>
      <w:r w:rsidRPr="00EC29CE">
        <w:rPr>
          <w:sz w:val="30"/>
          <w:szCs w:val="30"/>
        </w:rPr>
        <w:t xml:space="preserve"> к представителю страховщика сообщить:</w:t>
      </w:r>
    </w:p>
    <w:p w:rsidR="00552EFB" w:rsidRPr="00EC29CE" w:rsidRDefault="00552EFB" w:rsidP="00EC29CE">
      <w:pPr>
        <w:ind w:firstLine="709"/>
        <w:jc w:val="both"/>
        <w:rPr>
          <w:sz w:val="30"/>
          <w:szCs w:val="30"/>
        </w:rPr>
      </w:pPr>
      <w:r w:rsidRPr="00EC29CE">
        <w:rPr>
          <w:sz w:val="30"/>
          <w:szCs w:val="30"/>
        </w:rPr>
        <w:t>номер договора страхования</w:t>
      </w:r>
      <w:r w:rsidR="0045704B" w:rsidRPr="00EC29CE">
        <w:rPr>
          <w:sz w:val="30"/>
          <w:szCs w:val="30"/>
        </w:rPr>
        <w:t xml:space="preserve"> (страхового полиса)</w:t>
      </w:r>
      <w:r w:rsidRPr="00EC29CE">
        <w:rPr>
          <w:sz w:val="30"/>
          <w:szCs w:val="30"/>
        </w:rPr>
        <w:t>;</w:t>
      </w:r>
    </w:p>
    <w:p w:rsidR="00552EFB" w:rsidRPr="00EC29CE" w:rsidRDefault="00552EFB" w:rsidP="00EC29CE">
      <w:pPr>
        <w:ind w:firstLine="709"/>
        <w:jc w:val="both"/>
        <w:rPr>
          <w:sz w:val="30"/>
          <w:szCs w:val="30"/>
        </w:rPr>
      </w:pPr>
      <w:r w:rsidRPr="00EC29CE">
        <w:rPr>
          <w:sz w:val="30"/>
          <w:szCs w:val="30"/>
        </w:rPr>
        <w:t>фамилию, имя, отчество</w:t>
      </w:r>
      <w:r w:rsidR="0045704B" w:rsidRPr="00EC29CE">
        <w:rPr>
          <w:sz w:val="30"/>
          <w:szCs w:val="30"/>
        </w:rPr>
        <w:t xml:space="preserve"> заявителя</w:t>
      </w:r>
      <w:r w:rsidRPr="00EC29CE">
        <w:rPr>
          <w:sz w:val="30"/>
          <w:szCs w:val="30"/>
        </w:rPr>
        <w:t>;</w:t>
      </w:r>
    </w:p>
    <w:p w:rsidR="0045704B" w:rsidRPr="00EC29CE" w:rsidRDefault="0045704B" w:rsidP="00EC29CE">
      <w:pPr>
        <w:ind w:firstLine="709"/>
        <w:jc w:val="both"/>
        <w:rPr>
          <w:sz w:val="30"/>
          <w:szCs w:val="30"/>
        </w:rPr>
      </w:pPr>
      <w:r w:rsidRPr="00EC29CE">
        <w:rPr>
          <w:sz w:val="30"/>
          <w:szCs w:val="30"/>
        </w:rPr>
        <w:t>фамилию, имя, отчество (наименование организации) страхователя;</w:t>
      </w:r>
    </w:p>
    <w:p w:rsidR="00552EFB" w:rsidRPr="00EC29CE" w:rsidRDefault="00552EFB" w:rsidP="00EC29CE">
      <w:pPr>
        <w:ind w:firstLine="709"/>
        <w:jc w:val="both"/>
        <w:rPr>
          <w:sz w:val="30"/>
          <w:szCs w:val="30"/>
        </w:rPr>
      </w:pPr>
      <w:r w:rsidRPr="00EC29CE">
        <w:rPr>
          <w:sz w:val="30"/>
          <w:szCs w:val="30"/>
        </w:rPr>
        <w:t>срок действия договора страхования;</w:t>
      </w:r>
    </w:p>
    <w:p w:rsidR="0045704B" w:rsidRPr="00EC29CE" w:rsidRDefault="0045704B" w:rsidP="00EC29CE">
      <w:pPr>
        <w:ind w:firstLine="709"/>
        <w:jc w:val="both"/>
        <w:rPr>
          <w:sz w:val="30"/>
          <w:szCs w:val="30"/>
        </w:rPr>
      </w:pPr>
      <w:r w:rsidRPr="00EC29CE">
        <w:rPr>
          <w:sz w:val="30"/>
          <w:szCs w:val="30"/>
        </w:rPr>
        <w:t>государственный регистрационный знак транспортного средства;</w:t>
      </w:r>
    </w:p>
    <w:p w:rsidR="00552EFB" w:rsidRPr="00EC29CE" w:rsidRDefault="00BA5930" w:rsidP="00EC29CE">
      <w:pPr>
        <w:ind w:firstLine="709"/>
        <w:jc w:val="both"/>
        <w:rPr>
          <w:sz w:val="30"/>
          <w:szCs w:val="30"/>
        </w:rPr>
      </w:pPr>
      <w:r w:rsidRPr="00EC29CE">
        <w:rPr>
          <w:sz w:val="30"/>
          <w:szCs w:val="30"/>
        </w:rPr>
        <w:t xml:space="preserve">точное </w:t>
      </w:r>
      <w:r w:rsidR="00552EFB" w:rsidRPr="00EC29CE">
        <w:rPr>
          <w:sz w:val="30"/>
          <w:szCs w:val="30"/>
        </w:rPr>
        <w:t>место нахождения</w:t>
      </w:r>
      <w:r w:rsidR="00C94921" w:rsidRPr="00EC29CE">
        <w:rPr>
          <w:sz w:val="30"/>
          <w:szCs w:val="30"/>
        </w:rPr>
        <w:t xml:space="preserve"> транспортного средства</w:t>
      </w:r>
      <w:r w:rsidR="00552EFB" w:rsidRPr="00EC29CE">
        <w:rPr>
          <w:sz w:val="30"/>
          <w:szCs w:val="30"/>
        </w:rPr>
        <w:t>;</w:t>
      </w:r>
    </w:p>
    <w:p w:rsidR="00552EFB" w:rsidRPr="00EC29CE" w:rsidRDefault="00552EFB" w:rsidP="00EC29CE">
      <w:pPr>
        <w:ind w:firstLine="709"/>
        <w:jc w:val="both"/>
        <w:rPr>
          <w:sz w:val="30"/>
          <w:szCs w:val="30"/>
        </w:rPr>
      </w:pPr>
      <w:r w:rsidRPr="00EC29CE">
        <w:rPr>
          <w:sz w:val="30"/>
          <w:szCs w:val="30"/>
        </w:rPr>
        <w:t>номера телефонов, по которым можно связаться со страхователем;</w:t>
      </w:r>
    </w:p>
    <w:p w:rsidR="00552EFB" w:rsidRPr="00EC29CE" w:rsidRDefault="00552EFB" w:rsidP="00EC29CE">
      <w:pPr>
        <w:ind w:firstLine="709"/>
        <w:jc w:val="both"/>
        <w:rPr>
          <w:sz w:val="30"/>
          <w:szCs w:val="30"/>
        </w:rPr>
      </w:pPr>
      <w:r w:rsidRPr="00EC29CE">
        <w:rPr>
          <w:sz w:val="30"/>
          <w:szCs w:val="30"/>
        </w:rPr>
        <w:t>причину обращения, характер требуемой помощи;</w:t>
      </w:r>
    </w:p>
    <w:p w:rsidR="00552EFB" w:rsidRPr="00EC29CE" w:rsidRDefault="000648DF" w:rsidP="00EC29CE">
      <w:pPr>
        <w:ind w:firstLine="709"/>
        <w:jc w:val="both"/>
        <w:rPr>
          <w:sz w:val="30"/>
          <w:szCs w:val="30"/>
        </w:rPr>
      </w:pPr>
      <w:r w:rsidRPr="00EC29CE">
        <w:rPr>
          <w:sz w:val="30"/>
          <w:szCs w:val="30"/>
        </w:rPr>
        <w:t>27</w:t>
      </w:r>
      <w:r w:rsidR="00E5280A" w:rsidRPr="00EC29CE">
        <w:rPr>
          <w:sz w:val="30"/>
          <w:szCs w:val="30"/>
        </w:rPr>
        <w:t>.6</w:t>
      </w:r>
      <w:r w:rsidR="00552EFB" w:rsidRPr="00EC29CE">
        <w:rPr>
          <w:sz w:val="30"/>
          <w:szCs w:val="30"/>
        </w:rPr>
        <w:t>.2. дождаться прибытия представителей службы технической помощи (в случае необходимости их выезда);</w:t>
      </w:r>
    </w:p>
    <w:p w:rsidR="00552EFB" w:rsidRPr="00EC29CE" w:rsidRDefault="000648DF" w:rsidP="00EC29CE">
      <w:pPr>
        <w:ind w:firstLine="709"/>
        <w:jc w:val="both"/>
        <w:rPr>
          <w:sz w:val="30"/>
          <w:szCs w:val="30"/>
        </w:rPr>
      </w:pPr>
      <w:r w:rsidRPr="00EC29CE">
        <w:rPr>
          <w:sz w:val="30"/>
          <w:szCs w:val="30"/>
        </w:rPr>
        <w:t>27</w:t>
      </w:r>
      <w:r w:rsidR="00552EFB" w:rsidRPr="00EC29CE">
        <w:rPr>
          <w:sz w:val="30"/>
          <w:szCs w:val="30"/>
        </w:rPr>
        <w:t>.</w:t>
      </w:r>
      <w:r w:rsidR="00E5280A" w:rsidRPr="00EC29CE">
        <w:rPr>
          <w:sz w:val="30"/>
          <w:szCs w:val="30"/>
        </w:rPr>
        <w:t>7</w:t>
      </w:r>
      <w:r w:rsidR="00552EFB" w:rsidRPr="00EC29CE">
        <w:rPr>
          <w:sz w:val="30"/>
          <w:szCs w:val="30"/>
        </w:rPr>
        <w:t>. обеспечить страховщику возможность проводить проверку факта наступления события и размера убытка, предос</w:t>
      </w:r>
      <w:r w:rsidR="00552EFB" w:rsidRPr="00EC29CE">
        <w:rPr>
          <w:sz w:val="30"/>
          <w:szCs w:val="30"/>
        </w:rPr>
        <w:softHyphen/>
        <w:t>тавлять для этих целей необходимую информацию и документы;</w:t>
      </w:r>
    </w:p>
    <w:p w:rsidR="00552EFB" w:rsidRDefault="000648DF" w:rsidP="00EC29CE">
      <w:pPr>
        <w:ind w:firstLine="709"/>
        <w:jc w:val="both"/>
        <w:rPr>
          <w:sz w:val="30"/>
          <w:szCs w:val="30"/>
        </w:rPr>
      </w:pPr>
      <w:r w:rsidRPr="00EC29CE">
        <w:rPr>
          <w:sz w:val="30"/>
          <w:szCs w:val="30"/>
        </w:rPr>
        <w:t>27</w:t>
      </w:r>
      <w:r w:rsidR="00E5280A" w:rsidRPr="00EC29CE">
        <w:rPr>
          <w:sz w:val="30"/>
          <w:szCs w:val="30"/>
        </w:rPr>
        <w:t>.8</w:t>
      </w:r>
      <w:r w:rsidR="00552EFB" w:rsidRPr="00EC29CE">
        <w:rPr>
          <w:sz w:val="30"/>
          <w:szCs w:val="30"/>
        </w:rPr>
        <w:t>.</w:t>
      </w:r>
      <w:r w:rsidR="00552EFB" w:rsidRPr="00EC29CE">
        <w:rPr>
          <w:sz w:val="30"/>
          <w:szCs w:val="30"/>
          <w:lang w:val="en-US"/>
        </w:rPr>
        <w:t> </w:t>
      </w:r>
      <w:r w:rsidR="00552EFB" w:rsidRPr="00EC29CE">
        <w:rPr>
          <w:sz w:val="30"/>
          <w:szCs w:val="30"/>
        </w:rPr>
        <w:t>передать страховщику, выплатившему страховое возмещение, все документы и доказательства и сообщить ему все сведения, необходимые для осуществления страховщиком перешедшего к нему права требования, которое страхователь имеет к лицу, ответственному за убытки, возмещенные в результате страхования.</w:t>
      </w:r>
    </w:p>
    <w:p w:rsidR="00636266" w:rsidRPr="00EC29CE" w:rsidRDefault="00636266" w:rsidP="00EC29CE">
      <w:pPr>
        <w:ind w:firstLine="709"/>
        <w:jc w:val="both"/>
        <w:rPr>
          <w:sz w:val="30"/>
          <w:szCs w:val="30"/>
        </w:rPr>
      </w:pPr>
      <w:r w:rsidRPr="00636266">
        <w:rPr>
          <w:sz w:val="30"/>
          <w:szCs w:val="30"/>
        </w:rPr>
        <w:t>27-1. Если иное не предусмотрено договором страхования, для целей бухгалтерского учета первичные учетные документы, подтверждающие факт оказания услуг по договору страхования, каждая из сторон договора страхования вправе составить единолично.</w:t>
      </w:r>
    </w:p>
    <w:p w:rsidR="00A91631" w:rsidRDefault="00A91631" w:rsidP="00EC29CE">
      <w:pPr>
        <w:ind w:firstLine="709"/>
        <w:jc w:val="both"/>
        <w:rPr>
          <w:b/>
          <w:bCs/>
          <w:sz w:val="30"/>
          <w:szCs w:val="30"/>
        </w:rPr>
      </w:pPr>
    </w:p>
    <w:p w:rsidR="005A050A" w:rsidRPr="00EC29CE" w:rsidRDefault="005A050A" w:rsidP="00EC29CE">
      <w:pPr>
        <w:ind w:firstLine="709"/>
        <w:jc w:val="both"/>
        <w:rPr>
          <w:b/>
          <w:bCs/>
          <w:sz w:val="30"/>
          <w:szCs w:val="30"/>
        </w:rPr>
      </w:pPr>
    </w:p>
    <w:p w:rsidR="00A91631" w:rsidRPr="00EC29CE" w:rsidRDefault="00A91631" w:rsidP="00EC29CE">
      <w:pPr>
        <w:widowControl w:val="0"/>
        <w:autoSpaceDE w:val="0"/>
        <w:autoSpaceDN w:val="0"/>
        <w:adjustRightInd w:val="0"/>
        <w:ind w:firstLine="709"/>
        <w:jc w:val="center"/>
        <w:rPr>
          <w:b/>
          <w:sz w:val="30"/>
          <w:szCs w:val="30"/>
        </w:rPr>
      </w:pPr>
      <w:r w:rsidRPr="00EC29CE">
        <w:rPr>
          <w:b/>
          <w:sz w:val="30"/>
          <w:szCs w:val="30"/>
        </w:rPr>
        <w:t>ОПРЕДЕЛЕНИЕ РАЗМЕРА И ПОРЯДОК СУЩЕСТВЛЕНИЯ</w:t>
      </w:r>
    </w:p>
    <w:p w:rsidR="00A91631" w:rsidRPr="00EC29CE" w:rsidRDefault="00A91631" w:rsidP="00EC29CE">
      <w:pPr>
        <w:widowControl w:val="0"/>
        <w:autoSpaceDE w:val="0"/>
        <w:autoSpaceDN w:val="0"/>
        <w:adjustRightInd w:val="0"/>
        <w:ind w:firstLine="709"/>
        <w:jc w:val="center"/>
        <w:rPr>
          <w:b/>
          <w:caps/>
          <w:sz w:val="30"/>
          <w:szCs w:val="30"/>
        </w:rPr>
      </w:pPr>
      <w:r w:rsidRPr="00EC29CE">
        <w:rPr>
          <w:b/>
          <w:sz w:val="30"/>
          <w:szCs w:val="30"/>
        </w:rPr>
        <w:t xml:space="preserve">ВЫПЛАТЫ </w:t>
      </w:r>
      <w:r w:rsidRPr="00EC29CE">
        <w:rPr>
          <w:b/>
          <w:caps/>
          <w:sz w:val="30"/>
          <w:szCs w:val="30"/>
        </w:rPr>
        <w:t>страхового возмещения</w:t>
      </w:r>
    </w:p>
    <w:p w:rsidR="00A91631" w:rsidRPr="00EC29CE" w:rsidRDefault="00A91631" w:rsidP="00EC29CE">
      <w:pPr>
        <w:widowControl w:val="0"/>
        <w:autoSpaceDE w:val="0"/>
        <w:autoSpaceDN w:val="0"/>
        <w:adjustRightInd w:val="0"/>
        <w:ind w:firstLine="709"/>
        <w:jc w:val="center"/>
        <w:rPr>
          <w:b/>
          <w:sz w:val="30"/>
          <w:szCs w:val="30"/>
        </w:rPr>
      </w:pPr>
    </w:p>
    <w:p w:rsidR="00BA5930" w:rsidRPr="00EC29CE" w:rsidRDefault="000648DF" w:rsidP="00EC29CE">
      <w:pPr>
        <w:ind w:firstLine="709"/>
        <w:jc w:val="both"/>
        <w:rPr>
          <w:sz w:val="30"/>
          <w:szCs w:val="30"/>
        </w:rPr>
      </w:pPr>
      <w:r w:rsidRPr="00EC29CE">
        <w:rPr>
          <w:sz w:val="30"/>
          <w:szCs w:val="30"/>
        </w:rPr>
        <w:t>28</w:t>
      </w:r>
      <w:r w:rsidR="00A91631" w:rsidRPr="00EC29CE">
        <w:rPr>
          <w:sz w:val="30"/>
          <w:szCs w:val="30"/>
        </w:rPr>
        <w:t xml:space="preserve">. </w:t>
      </w:r>
      <w:r w:rsidR="00BA5930" w:rsidRPr="00EC29CE">
        <w:rPr>
          <w:sz w:val="30"/>
          <w:szCs w:val="30"/>
        </w:rPr>
        <w:t xml:space="preserve">Страховое возмещение может быть выплачено только после того, как будут установлены факт, причины и размер ущерба от страхового </w:t>
      </w:r>
      <w:r w:rsidR="00BA5930" w:rsidRPr="00EC29CE">
        <w:rPr>
          <w:sz w:val="30"/>
          <w:szCs w:val="30"/>
        </w:rPr>
        <w:lastRenderedPageBreak/>
        <w:t>случая, предусмотренного договором страхования, и составлен акт о страховом случае (Приложение 3 к настоящим Правилам).</w:t>
      </w:r>
    </w:p>
    <w:p w:rsidR="000D1BDB" w:rsidRPr="00EC29CE" w:rsidRDefault="00D73379" w:rsidP="00EC29CE">
      <w:pPr>
        <w:ind w:firstLine="709"/>
        <w:jc w:val="both"/>
        <w:rPr>
          <w:sz w:val="30"/>
          <w:szCs w:val="30"/>
        </w:rPr>
      </w:pPr>
      <w:r w:rsidRPr="00EC29CE">
        <w:rPr>
          <w:sz w:val="30"/>
          <w:szCs w:val="30"/>
        </w:rPr>
        <w:t>29</w:t>
      </w:r>
      <w:r w:rsidR="00A91631" w:rsidRPr="00EC29CE">
        <w:rPr>
          <w:sz w:val="30"/>
          <w:szCs w:val="30"/>
        </w:rPr>
        <w:t xml:space="preserve">. </w:t>
      </w:r>
      <w:r w:rsidR="000D1BDB" w:rsidRPr="00EC29CE">
        <w:rPr>
          <w:sz w:val="30"/>
          <w:szCs w:val="30"/>
        </w:rPr>
        <w:t>Страховое возмещение выплачивается в размере ущерба в пределах страховой суммы, установленной договором страхования по соответствующему варианту страхования.</w:t>
      </w:r>
    </w:p>
    <w:p w:rsidR="000D1BDB" w:rsidRPr="00EC29CE" w:rsidRDefault="000D1BDB" w:rsidP="00EC29CE">
      <w:pPr>
        <w:ind w:firstLine="709"/>
        <w:jc w:val="both"/>
        <w:rPr>
          <w:sz w:val="30"/>
          <w:szCs w:val="30"/>
        </w:rPr>
      </w:pPr>
      <w:r w:rsidRPr="00EC29CE">
        <w:rPr>
          <w:sz w:val="30"/>
          <w:szCs w:val="30"/>
        </w:rPr>
        <w:t>3</w:t>
      </w:r>
      <w:r w:rsidR="00D73379" w:rsidRPr="00EC29CE">
        <w:rPr>
          <w:sz w:val="30"/>
          <w:szCs w:val="30"/>
        </w:rPr>
        <w:t>0.</w:t>
      </w:r>
      <w:r w:rsidRPr="00EC29CE">
        <w:rPr>
          <w:sz w:val="30"/>
          <w:szCs w:val="30"/>
        </w:rPr>
        <w:t> Размер ущерба определяется как сумма стоимости услуг, оказанных в связи с наступлением страхового случая с учетом варианта страхования.</w:t>
      </w:r>
    </w:p>
    <w:p w:rsidR="000D1BDB" w:rsidRPr="00EC29CE" w:rsidRDefault="000D1BDB" w:rsidP="00EC29CE">
      <w:pPr>
        <w:ind w:firstLine="709"/>
        <w:jc w:val="both"/>
        <w:rPr>
          <w:sz w:val="30"/>
          <w:szCs w:val="30"/>
        </w:rPr>
      </w:pPr>
      <w:r w:rsidRPr="00EC29CE">
        <w:rPr>
          <w:sz w:val="30"/>
          <w:szCs w:val="30"/>
        </w:rPr>
        <w:t>При наступлении страхового случая расчет суммы страхового возмещения производится в валюте, в которой установлена страховая сумма, а выплата страхового возмещения осуществляется в валюте, в которой уплачен страхов</w:t>
      </w:r>
      <w:r w:rsidR="009A24D6" w:rsidRPr="00EC29CE">
        <w:rPr>
          <w:sz w:val="30"/>
          <w:szCs w:val="30"/>
        </w:rPr>
        <w:t>ой</w:t>
      </w:r>
      <w:r w:rsidRPr="00EC29CE">
        <w:rPr>
          <w:sz w:val="30"/>
          <w:szCs w:val="30"/>
        </w:rPr>
        <w:t xml:space="preserve"> </w:t>
      </w:r>
      <w:r w:rsidR="009A24D6" w:rsidRPr="00EC29CE">
        <w:rPr>
          <w:sz w:val="30"/>
          <w:szCs w:val="30"/>
        </w:rPr>
        <w:t>взнос</w:t>
      </w:r>
      <w:r w:rsidRPr="00EC29CE">
        <w:rPr>
          <w:sz w:val="30"/>
          <w:szCs w:val="30"/>
        </w:rPr>
        <w:t xml:space="preserve">, если иное не предусмотрено законодательством или соглашением между страховщиком и юридическими лицами (индивидуальными предпринимателями), выполнившими работы (оказавшими, организовавшими оказание услуг) в соответствии с заключенными со страховщиком договорами. </w:t>
      </w:r>
    </w:p>
    <w:p w:rsidR="00E62259" w:rsidRPr="00EC29CE" w:rsidRDefault="00B75635" w:rsidP="00EC29CE">
      <w:pPr>
        <w:ind w:firstLine="709"/>
        <w:jc w:val="both"/>
        <w:rPr>
          <w:sz w:val="30"/>
          <w:szCs w:val="30"/>
        </w:rPr>
      </w:pPr>
      <w:r w:rsidRPr="00EC29CE">
        <w:rPr>
          <w:sz w:val="30"/>
          <w:szCs w:val="30"/>
        </w:rPr>
        <w:t xml:space="preserve">31. </w:t>
      </w:r>
      <w:r w:rsidR="00E62259" w:rsidRPr="00EC29CE">
        <w:rPr>
          <w:sz w:val="30"/>
          <w:szCs w:val="30"/>
        </w:rPr>
        <w:t xml:space="preserve">Пересчет валюты страховой суммы в валюту уплаты страхового взноса осуществляется по официальному курсу соответствующей валюты, установленному Национальным банком Республики Беларусь </w:t>
      </w:r>
      <w:r w:rsidR="00E62259" w:rsidRPr="008215CF">
        <w:rPr>
          <w:sz w:val="30"/>
          <w:szCs w:val="30"/>
        </w:rPr>
        <w:t>на дату оказания услуг.</w:t>
      </w:r>
    </w:p>
    <w:p w:rsidR="000D1BDB" w:rsidRPr="00EC29CE" w:rsidRDefault="000D1BDB" w:rsidP="00EC29CE">
      <w:pPr>
        <w:ind w:firstLine="709"/>
        <w:jc w:val="both"/>
        <w:rPr>
          <w:sz w:val="30"/>
          <w:szCs w:val="30"/>
        </w:rPr>
      </w:pPr>
      <w:r w:rsidRPr="00EC29CE">
        <w:rPr>
          <w:sz w:val="30"/>
          <w:szCs w:val="30"/>
        </w:rPr>
        <w:t>3</w:t>
      </w:r>
      <w:r w:rsidR="00B75635" w:rsidRPr="00EC29CE">
        <w:rPr>
          <w:sz w:val="30"/>
          <w:szCs w:val="30"/>
        </w:rPr>
        <w:t>2</w:t>
      </w:r>
      <w:r w:rsidRPr="00EC29CE">
        <w:rPr>
          <w:sz w:val="30"/>
          <w:szCs w:val="30"/>
        </w:rPr>
        <w:t>. Выплата страхового возмещения производится:</w:t>
      </w:r>
    </w:p>
    <w:p w:rsidR="000D1BDB" w:rsidRPr="00EC29CE" w:rsidRDefault="00B75635" w:rsidP="00EC29CE">
      <w:pPr>
        <w:ind w:firstLine="709"/>
        <w:jc w:val="both"/>
        <w:rPr>
          <w:sz w:val="30"/>
          <w:szCs w:val="30"/>
        </w:rPr>
      </w:pPr>
      <w:r w:rsidRPr="00EC29CE">
        <w:rPr>
          <w:sz w:val="30"/>
          <w:szCs w:val="30"/>
        </w:rPr>
        <w:t>32</w:t>
      </w:r>
      <w:r w:rsidR="000D1BDB" w:rsidRPr="00EC29CE">
        <w:rPr>
          <w:sz w:val="30"/>
          <w:szCs w:val="30"/>
        </w:rPr>
        <w:t xml:space="preserve">.1. юридическим лицам, индивидуальным предпринимателям, выполнившим работы (оказавшим, организовавшим услуги) в соответствии с заключенным со страховщиком договорами на оказание (организацию) услуг; </w:t>
      </w:r>
    </w:p>
    <w:p w:rsidR="000D1BDB" w:rsidRPr="00EC29CE" w:rsidRDefault="00B75635" w:rsidP="00EC29CE">
      <w:pPr>
        <w:ind w:firstLine="709"/>
        <w:jc w:val="both"/>
        <w:rPr>
          <w:sz w:val="30"/>
          <w:szCs w:val="30"/>
        </w:rPr>
      </w:pPr>
      <w:r w:rsidRPr="00EC29CE">
        <w:rPr>
          <w:sz w:val="30"/>
          <w:szCs w:val="30"/>
        </w:rPr>
        <w:t>32</w:t>
      </w:r>
      <w:r w:rsidR="000D1BDB" w:rsidRPr="00EC29CE">
        <w:rPr>
          <w:sz w:val="30"/>
          <w:szCs w:val="30"/>
        </w:rPr>
        <w:t>.2. страхователю (выгодоприобретателю) в случае самостоятельной оплаты оказанных услуг.</w:t>
      </w:r>
    </w:p>
    <w:p w:rsidR="000D1BDB" w:rsidRPr="00EC29CE" w:rsidRDefault="00B75635" w:rsidP="00EC29CE">
      <w:pPr>
        <w:ind w:firstLine="709"/>
        <w:jc w:val="both"/>
        <w:rPr>
          <w:sz w:val="30"/>
          <w:szCs w:val="30"/>
        </w:rPr>
      </w:pPr>
      <w:r w:rsidRPr="00EC29CE">
        <w:rPr>
          <w:sz w:val="30"/>
          <w:szCs w:val="30"/>
        </w:rPr>
        <w:t>33</w:t>
      </w:r>
      <w:r w:rsidR="000D1BDB" w:rsidRPr="00EC29CE">
        <w:rPr>
          <w:sz w:val="30"/>
          <w:szCs w:val="30"/>
        </w:rPr>
        <w:t xml:space="preserve">. В случае самостоятельной оплаты услуг, страхователь (выгодоприобретатель) </w:t>
      </w:r>
      <w:r w:rsidR="00FA64FB">
        <w:rPr>
          <w:sz w:val="30"/>
          <w:szCs w:val="30"/>
        </w:rPr>
        <w:t xml:space="preserve">обязан </w:t>
      </w:r>
      <w:r w:rsidR="00ED087F" w:rsidRPr="00EC29CE">
        <w:rPr>
          <w:sz w:val="30"/>
          <w:szCs w:val="30"/>
        </w:rPr>
        <w:t>в срок не позднее 3</w:t>
      </w:r>
      <w:r w:rsidR="00327A73">
        <w:rPr>
          <w:sz w:val="30"/>
          <w:szCs w:val="30"/>
        </w:rPr>
        <w:t>0</w:t>
      </w:r>
      <w:r w:rsidR="00ED087F" w:rsidRPr="00EC29CE">
        <w:rPr>
          <w:sz w:val="30"/>
          <w:szCs w:val="30"/>
        </w:rPr>
        <w:t xml:space="preserve"> рабочих дней </w:t>
      </w:r>
      <w:r w:rsidR="000D1BDB" w:rsidRPr="00EC29CE">
        <w:rPr>
          <w:sz w:val="30"/>
          <w:szCs w:val="30"/>
        </w:rPr>
        <w:t>после оказания услуги</w:t>
      </w:r>
      <w:r w:rsidR="00B11E65" w:rsidRPr="00EC29CE">
        <w:rPr>
          <w:sz w:val="30"/>
          <w:szCs w:val="30"/>
        </w:rPr>
        <w:t xml:space="preserve"> </w:t>
      </w:r>
      <w:r w:rsidR="00FA64FB">
        <w:rPr>
          <w:sz w:val="30"/>
          <w:szCs w:val="30"/>
        </w:rPr>
        <w:t>обратиться</w:t>
      </w:r>
      <w:r w:rsidR="000D1BDB" w:rsidRPr="00EC29CE">
        <w:rPr>
          <w:sz w:val="30"/>
          <w:szCs w:val="30"/>
        </w:rPr>
        <w:t xml:space="preserve"> к страховщику </w:t>
      </w:r>
      <w:r w:rsidR="00FA64FB">
        <w:rPr>
          <w:sz w:val="30"/>
          <w:szCs w:val="30"/>
        </w:rPr>
        <w:t>и предоставить</w:t>
      </w:r>
      <w:r w:rsidR="000D1BDB" w:rsidRPr="00EC29CE">
        <w:rPr>
          <w:sz w:val="30"/>
          <w:szCs w:val="30"/>
        </w:rPr>
        <w:t xml:space="preserve"> следующие документы: </w:t>
      </w:r>
    </w:p>
    <w:p w:rsidR="000D1BDB" w:rsidRPr="00EC29CE" w:rsidRDefault="00B75635" w:rsidP="00EC29CE">
      <w:pPr>
        <w:ind w:firstLine="709"/>
        <w:jc w:val="both"/>
        <w:rPr>
          <w:sz w:val="30"/>
          <w:szCs w:val="30"/>
        </w:rPr>
      </w:pPr>
      <w:r w:rsidRPr="00EC29CE">
        <w:rPr>
          <w:sz w:val="30"/>
          <w:szCs w:val="30"/>
        </w:rPr>
        <w:t>33</w:t>
      </w:r>
      <w:r w:rsidR="000D1BDB" w:rsidRPr="00EC29CE">
        <w:rPr>
          <w:sz w:val="30"/>
          <w:szCs w:val="30"/>
        </w:rPr>
        <w:t>.1. по страховым случаям, произошедшим на территории Республики Беларусь: извещение об оказании услуг технической помощи (Приложение 2 к настоящим Правилам); объяснительную водителя об обстоятельствах наступления страхового случая; оригиналы платежных документов, сч</w:t>
      </w:r>
      <w:r w:rsidR="007D018F">
        <w:rPr>
          <w:sz w:val="30"/>
          <w:szCs w:val="30"/>
        </w:rPr>
        <w:t>етов (с указанием ФИО лица, оплатившего</w:t>
      </w:r>
      <w:r w:rsidR="000D1BDB" w:rsidRPr="00EC29CE">
        <w:rPr>
          <w:sz w:val="30"/>
          <w:szCs w:val="30"/>
        </w:rPr>
        <w:t xml:space="preserve"> расходы, наименовани</w:t>
      </w:r>
      <w:r w:rsidR="007D018F">
        <w:rPr>
          <w:sz w:val="30"/>
          <w:szCs w:val="30"/>
        </w:rPr>
        <w:t>я</w:t>
      </w:r>
      <w:r w:rsidR="000D1BDB" w:rsidRPr="00EC29CE">
        <w:rPr>
          <w:sz w:val="30"/>
          <w:szCs w:val="30"/>
        </w:rPr>
        <w:t xml:space="preserve"> расходов, даты оплаты расходов);</w:t>
      </w:r>
    </w:p>
    <w:p w:rsidR="000D1BDB" w:rsidRPr="00EC29CE" w:rsidRDefault="00B75635" w:rsidP="00EC29CE">
      <w:pPr>
        <w:ind w:firstLine="709"/>
        <w:jc w:val="both"/>
        <w:rPr>
          <w:sz w:val="30"/>
          <w:szCs w:val="30"/>
        </w:rPr>
      </w:pPr>
      <w:r w:rsidRPr="00EC29CE">
        <w:rPr>
          <w:sz w:val="30"/>
          <w:szCs w:val="30"/>
        </w:rPr>
        <w:t>33</w:t>
      </w:r>
      <w:r w:rsidR="000D1BDB" w:rsidRPr="00EC29CE">
        <w:rPr>
          <w:sz w:val="30"/>
          <w:szCs w:val="30"/>
        </w:rPr>
        <w:t>.2. по страховым случаям, произошедшим за пределами Республики Беларусь: объяснительную водителя об обстоятельствах наступления страхового случая; оригиналы платежных доку</w:t>
      </w:r>
      <w:r w:rsidR="007D018F">
        <w:rPr>
          <w:sz w:val="30"/>
          <w:szCs w:val="30"/>
        </w:rPr>
        <w:t>ментов, счетов (с указанием ФИО лица, оплатившего</w:t>
      </w:r>
      <w:r w:rsidR="000D1BDB" w:rsidRPr="00EC29CE">
        <w:rPr>
          <w:sz w:val="30"/>
          <w:szCs w:val="30"/>
        </w:rPr>
        <w:t xml:space="preserve"> расходы, наименовани</w:t>
      </w:r>
      <w:r w:rsidR="007D018F">
        <w:rPr>
          <w:sz w:val="30"/>
          <w:szCs w:val="30"/>
        </w:rPr>
        <w:t>я</w:t>
      </w:r>
      <w:r w:rsidR="000D1BDB" w:rsidRPr="00EC29CE">
        <w:rPr>
          <w:sz w:val="30"/>
          <w:szCs w:val="30"/>
        </w:rPr>
        <w:t xml:space="preserve"> расходов, даты оплаты расходов). </w:t>
      </w:r>
    </w:p>
    <w:p w:rsidR="000D1BDB" w:rsidRDefault="000D1BDB" w:rsidP="00DB446A">
      <w:pPr>
        <w:ind w:firstLine="709"/>
        <w:jc w:val="both"/>
        <w:rPr>
          <w:sz w:val="30"/>
          <w:szCs w:val="30"/>
        </w:rPr>
      </w:pPr>
      <w:r w:rsidRPr="00EC29CE">
        <w:rPr>
          <w:sz w:val="30"/>
          <w:szCs w:val="30"/>
        </w:rPr>
        <w:lastRenderedPageBreak/>
        <w:t>Юридические лица, индивидуальные предприниматели, выполнившие работы и (или) оказавшие (организовавшие оказание) услуги</w:t>
      </w:r>
      <w:r w:rsidR="00E02F65">
        <w:rPr>
          <w:sz w:val="30"/>
          <w:szCs w:val="30"/>
        </w:rPr>
        <w:t>,</w:t>
      </w:r>
      <w:r w:rsidRPr="00EC29CE">
        <w:rPr>
          <w:sz w:val="30"/>
          <w:szCs w:val="30"/>
        </w:rPr>
        <w:t xml:space="preserve"> предоставляют </w:t>
      </w:r>
      <w:r w:rsidR="00E02F65">
        <w:rPr>
          <w:sz w:val="30"/>
          <w:szCs w:val="30"/>
        </w:rPr>
        <w:t xml:space="preserve">следующие </w:t>
      </w:r>
      <w:r w:rsidRPr="00EC29CE">
        <w:rPr>
          <w:sz w:val="30"/>
          <w:szCs w:val="30"/>
        </w:rPr>
        <w:t>документы: документы, подтверждающие обстоятельства наступления страхового случая, в том числе как поступил</w:t>
      </w:r>
      <w:r w:rsidR="0080433B">
        <w:rPr>
          <w:sz w:val="30"/>
          <w:szCs w:val="30"/>
        </w:rPr>
        <w:t xml:space="preserve">о уведомление </w:t>
      </w:r>
      <w:r w:rsidR="008215CF">
        <w:rPr>
          <w:sz w:val="30"/>
          <w:szCs w:val="30"/>
        </w:rPr>
        <w:t>о необходимости оказания услуг</w:t>
      </w:r>
      <w:r w:rsidR="0080433B">
        <w:rPr>
          <w:sz w:val="30"/>
          <w:szCs w:val="30"/>
        </w:rPr>
        <w:t xml:space="preserve"> </w:t>
      </w:r>
      <w:r w:rsidRPr="00EC29CE">
        <w:rPr>
          <w:sz w:val="30"/>
          <w:szCs w:val="30"/>
        </w:rPr>
        <w:t>(по телефону, по электронной почте и т.д.</w:t>
      </w:r>
      <w:r w:rsidR="00DB446A">
        <w:rPr>
          <w:sz w:val="30"/>
          <w:szCs w:val="30"/>
        </w:rPr>
        <w:t>), характер и причина поломки</w:t>
      </w:r>
      <w:r w:rsidRPr="00EC29CE">
        <w:rPr>
          <w:sz w:val="30"/>
          <w:szCs w:val="30"/>
        </w:rPr>
        <w:t>, перечень оказанных услуг, расчет размера вреда с учетом прейскуранта цен на услуги в соответствии с заключенным между страховщиком и ассистирующей компанией договором на оказание (организацию) услуг.</w:t>
      </w:r>
    </w:p>
    <w:p w:rsidR="008215CF" w:rsidRPr="008215CF" w:rsidRDefault="008215CF" w:rsidP="008215CF">
      <w:pPr>
        <w:ind w:firstLine="709"/>
        <w:jc w:val="both"/>
        <w:rPr>
          <w:sz w:val="30"/>
          <w:szCs w:val="30"/>
        </w:rPr>
      </w:pPr>
      <w:r w:rsidRPr="008215CF">
        <w:rPr>
          <w:sz w:val="30"/>
          <w:szCs w:val="30"/>
        </w:rPr>
        <w:t>В каждом конкретном случае страховщик вправе самостоятельно определять перечень необходимых для выплаты страхового возмещения документов и запрашивать их в соответствующих компетентных органах.</w:t>
      </w:r>
    </w:p>
    <w:p w:rsidR="000D1BDB" w:rsidRPr="00EC29CE" w:rsidRDefault="000D1BDB" w:rsidP="00EC29CE">
      <w:pPr>
        <w:ind w:firstLine="709"/>
        <w:jc w:val="both"/>
        <w:rPr>
          <w:sz w:val="30"/>
          <w:szCs w:val="30"/>
        </w:rPr>
      </w:pPr>
      <w:proofErr w:type="spellStart"/>
      <w:r w:rsidRPr="00EC29CE">
        <w:rPr>
          <w:sz w:val="30"/>
          <w:szCs w:val="30"/>
        </w:rPr>
        <w:t>Непредоставление</w:t>
      </w:r>
      <w:proofErr w:type="spellEnd"/>
      <w:r w:rsidRPr="00EC29CE">
        <w:rPr>
          <w:sz w:val="30"/>
          <w:szCs w:val="30"/>
        </w:rPr>
        <w:t xml:space="preserve"> требуемых страховщиком документов без объективных причин дает ему право отказать в страховой выплате в части убытка, не подтвержденного такими документами. </w:t>
      </w:r>
    </w:p>
    <w:p w:rsidR="00E27D22" w:rsidRPr="00E27D22" w:rsidRDefault="000D1BDB" w:rsidP="006F4867">
      <w:pPr>
        <w:widowControl w:val="0"/>
        <w:autoSpaceDE w:val="0"/>
        <w:autoSpaceDN w:val="0"/>
        <w:adjustRightInd w:val="0"/>
        <w:ind w:firstLine="709"/>
        <w:jc w:val="both"/>
        <w:rPr>
          <w:sz w:val="30"/>
          <w:szCs w:val="30"/>
        </w:rPr>
      </w:pPr>
      <w:r w:rsidRPr="00E27D22">
        <w:rPr>
          <w:sz w:val="30"/>
          <w:szCs w:val="30"/>
        </w:rPr>
        <w:t>3</w:t>
      </w:r>
      <w:r w:rsidR="00D73379" w:rsidRPr="00E27D22">
        <w:rPr>
          <w:sz w:val="30"/>
          <w:szCs w:val="30"/>
        </w:rPr>
        <w:t>4</w:t>
      </w:r>
      <w:r w:rsidRPr="00E27D22">
        <w:rPr>
          <w:sz w:val="30"/>
          <w:szCs w:val="30"/>
        </w:rPr>
        <w:t>.</w:t>
      </w:r>
      <w:r w:rsidR="00E02F65" w:rsidRPr="00E27D22">
        <w:rPr>
          <w:sz w:val="30"/>
          <w:szCs w:val="30"/>
        </w:rPr>
        <w:t xml:space="preserve"> </w:t>
      </w:r>
      <w:r w:rsidRPr="00E27D22">
        <w:rPr>
          <w:sz w:val="30"/>
          <w:szCs w:val="30"/>
        </w:rPr>
        <w:t> </w:t>
      </w:r>
      <w:r w:rsidR="00E27D22" w:rsidRPr="00E27D22">
        <w:rPr>
          <w:sz w:val="30"/>
          <w:szCs w:val="30"/>
        </w:rPr>
        <w:t>На основании представленных</w:t>
      </w:r>
      <w:r w:rsidR="006F4867" w:rsidRPr="00E27D22">
        <w:rPr>
          <w:sz w:val="30"/>
          <w:szCs w:val="30"/>
        </w:rPr>
        <w:t xml:space="preserve"> документов</w:t>
      </w:r>
      <w:r w:rsidR="00E27D22" w:rsidRPr="00E27D22">
        <w:rPr>
          <w:sz w:val="30"/>
          <w:szCs w:val="30"/>
        </w:rPr>
        <w:t>, перечисленных в пункте 33 настоящих Правил,</w:t>
      </w:r>
      <w:r w:rsidR="006F4867" w:rsidRPr="00E27D22">
        <w:rPr>
          <w:sz w:val="30"/>
          <w:szCs w:val="30"/>
        </w:rPr>
        <w:t xml:space="preserve"> </w:t>
      </w:r>
      <w:r w:rsidR="00E27D22" w:rsidRPr="00E27D22">
        <w:rPr>
          <w:sz w:val="30"/>
          <w:szCs w:val="30"/>
        </w:rPr>
        <w:t>страховщик в течение 5 рабочих дней обязан принять решение о </w:t>
      </w:r>
      <w:r w:rsidR="00E27D22" w:rsidRPr="00E27D22">
        <w:rPr>
          <w:iCs/>
          <w:sz w:val="30"/>
          <w:szCs w:val="30"/>
        </w:rPr>
        <w:t>признании</w:t>
      </w:r>
      <w:r w:rsidR="00E27D22" w:rsidRPr="00E27D22">
        <w:rPr>
          <w:sz w:val="30"/>
          <w:szCs w:val="30"/>
        </w:rPr>
        <w:t> либо непризнании заявленного события страховым случаем. При </w:t>
      </w:r>
      <w:r w:rsidR="00E27D22" w:rsidRPr="00E27D22">
        <w:rPr>
          <w:iCs/>
          <w:sz w:val="30"/>
          <w:szCs w:val="30"/>
        </w:rPr>
        <w:t>признании</w:t>
      </w:r>
      <w:r w:rsidR="00E27D22" w:rsidRPr="00E27D22">
        <w:rPr>
          <w:sz w:val="30"/>
          <w:szCs w:val="30"/>
        </w:rPr>
        <w:t> события страховым случаем и отсутствии оснований для отказа в выплате страхового возмещения страховщик в указанный срок составляет акт о страховом случае (Приложение 3 к настоящим Правилам) и производит расчет суммы страхового возмещения. В случае непризнания события страховым случаем либо наличия оснований для отказа в выплате страхового возмещения страховщик письменно уведомляет страхователя о принятом решении с мотивацией причин отказа.</w:t>
      </w:r>
    </w:p>
    <w:p w:rsidR="000D1BDB" w:rsidRPr="00EC29CE" w:rsidRDefault="00CF5426" w:rsidP="00EC29CE">
      <w:pPr>
        <w:widowControl w:val="0"/>
        <w:autoSpaceDE w:val="0"/>
        <w:autoSpaceDN w:val="0"/>
        <w:adjustRightInd w:val="0"/>
        <w:ind w:firstLine="709"/>
        <w:jc w:val="both"/>
        <w:rPr>
          <w:sz w:val="30"/>
          <w:szCs w:val="30"/>
        </w:rPr>
      </w:pPr>
      <w:r>
        <w:rPr>
          <w:sz w:val="30"/>
          <w:szCs w:val="30"/>
        </w:rPr>
        <w:t xml:space="preserve">35. </w:t>
      </w:r>
      <w:r w:rsidR="000D1BDB" w:rsidRPr="00EC29CE">
        <w:rPr>
          <w:sz w:val="30"/>
          <w:szCs w:val="30"/>
        </w:rPr>
        <w:t>Выплата страхового возмещения производится в течение 5 рабочих дней после состав</w:t>
      </w:r>
      <w:r w:rsidR="000D1BDB" w:rsidRPr="00EC29CE">
        <w:rPr>
          <w:sz w:val="30"/>
          <w:szCs w:val="30"/>
        </w:rPr>
        <w:softHyphen/>
        <w:t>ления страховщиком акта о страховом случае.</w:t>
      </w:r>
    </w:p>
    <w:p w:rsidR="000D1BDB" w:rsidRPr="00EC29CE" w:rsidRDefault="00D73379" w:rsidP="00EC29CE">
      <w:pPr>
        <w:widowControl w:val="0"/>
        <w:autoSpaceDE w:val="0"/>
        <w:autoSpaceDN w:val="0"/>
        <w:adjustRightInd w:val="0"/>
        <w:ind w:firstLine="709"/>
        <w:jc w:val="both"/>
        <w:rPr>
          <w:sz w:val="30"/>
          <w:szCs w:val="30"/>
        </w:rPr>
      </w:pPr>
      <w:r w:rsidRPr="00EC29CE">
        <w:rPr>
          <w:sz w:val="30"/>
          <w:szCs w:val="30"/>
        </w:rPr>
        <w:t>3</w:t>
      </w:r>
      <w:r w:rsidR="00CF5426">
        <w:rPr>
          <w:sz w:val="30"/>
          <w:szCs w:val="30"/>
        </w:rPr>
        <w:t>6</w:t>
      </w:r>
      <w:r w:rsidR="000D1BDB" w:rsidRPr="00EC29CE">
        <w:rPr>
          <w:sz w:val="30"/>
          <w:szCs w:val="30"/>
        </w:rPr>
        <w:t>. Если страхователь (выгодоприобретатель) получил возмещение убытка от третьих лиц, страховщик выплачивает лишь разницу между суммой ущерба, подлежащего возмещению по условиям страхования, и суммой, полученной от третьих лиц.</w:t>
      </w:r>
    </w:p>
    <w:p w:rsidR="000D1BDB" w:rsidRPr="00EC29CE" w:rsidRDefault="00CF5426" w:rsidP="00EC29CE">
      <w:pPr>
        <w:widowControl w:val="0"/>
        <w:autoSpaceDE w:val="0"/>
        <w:autoSpaceDN w:val="0"/>
        <w:adjustRightInd w:val="0"/>
        <w:ind w:firstLine="709"/>
        <w:jc w:val="both"/>
        <w:rPr>
          <w:sz w:val="30"/>
          <w:szCs w:val="30"/>
        </w:rPr>
      </w:pPr>
      <w:r>
        <w:rPr>
          <w:sz w:val="30"/>
          <w:szCs w:val="30"/>
        </w:rPr>
        <w:t>37</w:t>
      </w:r>
      <w:r w:rsidR="000D1BDB" w:rsidRPr="00EC29CE">
        <w:rPr>
          <w:sz w:val="30"/>
          <w:szCs w:val="30"/>
        </w:rPr>
        <w:t>. Страхователь (выгодоприобретатель) обязан возвратить страховщику полученную сумму страхово</w:t>
      </w:r>
      <w:r w:rsidR="00AC16CA" w:rsidRPr="00EC29CE">
        <w:rPr>
          <w:sz w:val="30"/>
          <w:szCs w:val="30"/>
        </w:rPr>
        <w:t>го</w:t>
      </w:r>
      <w:r w:rsidR="000D1BDB" w:rsidRPr="00EC29CE">
        <w:rPr>
          <w:sz w:val="30"/>
          <w:szCs w:val="30"/>
        </w:rPr>
        <w:t xml:space="preserve"> </w:t>
      </w:r>
      <w:r w:rsidR="00AC16CA" w:rsidRPr="00EC29CE">
        <w:rPr>
          <w:sz w:val="30"/>
          <w:szCs w:val="30"/>
        </w:rPr>
        <w:t>возмещения</w:t>
      </w:r>
      <w:r w:rsidR="000D1BDB" w:rsidRPr="00EC29CE">
        <w:rPr>
          <w:sz w:val="30"/>
          <w:szCs w:val="30"/>
        </w:rPr>
        <w:t xml:space="preserve"> (или е</w:t>
      </w:r>
      <w:r w:rsidR="00C5336F" w:rsidRPr="00EC29CE">
        <w:rPr>
          <w:sz w:val="30"/>
          <w:szCs w:val="30"/>
        </w:rPr>
        <w:t>е</w:t>
      </w:r>
      <w:r w:rsidR="000D1BDB" w:rsidRPr="00EC29CE">
        <w:rPr>
          <w:sz w:val="30"/>
          <w:szCs w:val="30"/>
        </w:rPr>
        <w:t xml:space="preserve"> соответствующую часть), если обнаружится такое обстоятельство, которое по закону или настоящим Правилам полностью или частично лишает страхователя </w:t>
      </w:r>
      <w:r w:rsidR="00AB2535">
        <w:rPr>
          <w:sz w:val="30"/>
          <w:szCs w:val="30"/>
        </w:rPr>
        <w:t xml:space="preserve">(выгодоприобретателя) </w:t>
      </w:r>
      <w:r w:rsidR="000D1BDB" w:rsidRPr="00EC29CE">
        <w:rPr>
          <w:sz w:val="30"/>
          <w:szCs w:val="30"/>
        </w:rPr>
        <w:t>права на е</w:t>
      </w:r>
      <w:r w:rsidR="00C5336F" w:rsidRPr="00EC29CE">
        <w:rPr>
          <w:sz w:val="30"/>
          <w:szCs w:val="30"/>
        </w:rPr>
        <w:t>е</w:t>
      </w:r>
      <w:r w:rsidR="000D1BDB" w:rsidRPr="00EC29CE">
        <w:rPr>
          <w:sz w:val="30"/>
          <w:szCs w:val="30"/>
        </w:rPr>
        <w:t xml:space="preserve"> получение.</w:t>
      </w:r>
    </w:p>
    <w:p w:rsidR="000D1BDB" w:rsidRPr="00EC29CE" w:rsidRDefault="00D73379" w:rsidP="00EC29CE">
      <w:pPr>
        <w:widowControl w:val="0"/>
        <w:autoSpaceDE w:val="0"/>
        <w:autoSpaceDN w:val="0"/>
        <w:adjustRightInd w:val="0"/>
        <w:ind w:firstLine="709"/>
        <w:jc w:val="both"/>
        <w:rPr>
          <w:sz w:val="30"/>
          <w:szCs w:val="30"/>
        </w:rPr>
      </w:pPr>
      <w:r w:rsidRPr="00EC29CE">
        <w:rPr>
          <w:sz w:val="30"/>
          <w:szCs w:val="30"/>
        </w:rPr>
        <w:t>3</w:t>
      </w:r>
      <w:r w:rsidR="00CF5426">
        <w:rPr>
          <w:sz w:val="30"/>
          <w:szCs w:val="30"/>
        </w:rPr>
        <w:t>8</w:t>
      </w:r>
      <w:r w:rsidR="000D1BDB" w:rsidRPr="00EC29CE">
        <w:rPr>
          <w:sz w:val="30"/>
          <w:szCs w:val="30"/>
        </w:rPr>
        <w:t xml:space="preserve">. Страховщик освобождается от выплаты страхового возмещения, если: </w:t>
      </w:r>
    </w:p>
    <w:p w:rsidR="000D1BDB" w:rsidRPr="00EC29CE" w:rsidRDefault="00CF5426" w:rsidP="00EC29CE">
      <w:pPr>
        <w:widowControl w:val="0"/>
        <w:autoSpaceDE w:val="0"/>
        <w:autoSpaceDN w:val="0"/>
        <w:adjustRightInd w:val="0"/>
        <w:ind w:firstLine="709"/>
        <w:jc w:val="both"/>
        <w:rPr>
          <w:sz w:val="30"/>
          <w:szCs w:val="30"/>
        </w:rPr>
      </w:pPr>
      <w:r>
        <w:rPr>
          <w:sz w:val="30"/>
          <w:szCs w:val="30"/>
        </w:rPr>
        <w:t>38</w:t>
      </w:r>
      <w:r w:rsidR="000D1BDB" w:rsidRPr="00EC29CE">
        <w:rPr>
          <w:sz w:val="30"/>
          <w:szCs w:val="30"/>
        </w:rPr>
        <w:t xml:space="preserve">.1. страховой случай наступил вследствие воздействия ядерного взрыва, радиации или радиоактивного загрязнения, военных действий, гражданской войны, </w:t>
      </w:r>
      <w:r w:rsidR="001B2DEA">
        <w:rPr>
          <w:sz w:val="30"/>
          <w:szCs w:val="30"/>
        </w:rPr>
        <w:t>забастовки, конфискации, изъятия</w:t>
      </w:r>
      <w:r w:rsidR="000D1BDB" w:rsidRPr="00EC29CE">
        <w:rPr>
          <w:sz w:val="30"/>
          <w:szCs w:val="30"/>
        </w:rPr>
        <w:t xml:space="preserve"> или ареста </w:t>
      </w:r>
      <w:r w:rsidR="000D1BDB" w:rsidRPr="00EC29CE">
        <w:rPr>
          <w:sz w:val="30"/>
          <w:szCs w:val="30"/>
        </w:rPr>
        <w:lastRenderedPageBreak/>
        <w:t xml:space="preserve">транспортного средства; </w:t>
      </w:r>
    </w:p>
    <w:p w:rsidR="000D1BDB" w:rsidRPr="00EC29CE" w:rsidRDefault="00CF5426" w:rsidP="00EC29CE">
      <w:pPr>
        <w:widowControl w:val="0"/>
        <w:autoSpaceDE w:val="0"/>
        <w:autoSpaceDN w:val="0"/>
        <w:adjustRightInd w:val="0"/>
        <w:ind w:firstLine="709"/>
        <w:jc w:val="both"/>
        <w:rPr>
          <w:sz w:val="30"/>
          <w:szCs w:val="30"/>
        </w:rPr>
      </w:pPr>
      <w:r>
        <w:rPr>
          <w:sz w:val="30"/>
          <w:szCs w:val="30"/>
        </w:rPr>
        <w:t>38</w:t>
      </w:r>
      <w:r w:rsidR="000D1BDB" w:rsidRPr="00EC29CE">
        <w:rPr>
          <w:sz w:val="30"/>
          <w:szCs w:val="30"/>
        </w:rPr>
        <w:t xml:space="preserve">.2. страхователь </w:t>
      </w:r>
      <w:r w:rsidR="005B56FD">
        <w:rPr>
          <w:sz w:val="30"/>
          <w:szCs w:val="30"/>
        </w:rPr>
        <w:t xml:space="preserve">(выгодоприобретатель) </w:t>
      </w:r>
      <w:r w:rsidR="000D1BDB" w:rsidRPr="00EC29CE">
        <w:rPr>
          <w:sz w:val="30"/>
          <w:szCs w:val="30"/>
        </w:rPr>
        <w:t>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w:t>
      </w:r>
      <w:r w:rsidR="005B56FD">
        <w:rPr>
          <w:sz w:val="30"/>
          <w:szCs w:val="30"/>
        </w:rPr>
        <w:t xml:space="preserve"> (выгодоприобретателя)</w:t>
      </w:r>
      <w:r w:rsidR="000D1BDB" w:rsidRPr="00EC29CE">
        <w:rPr>
          <w:sz w:val="30"/>
          <w:szCs w:val="30"/>
        </w:rPr>
        <w:t>;</w:t>
      </w:r>
    </w:p>
    <w:p w:rsidR="000D1BDB" w:rsidRPr="00EC29CE" w:rsidRDefault="00CF5426" w:rsidP="00EC29CE">
      <w:pPr>
        <w:widowControl w:val="0"/>
        <w:autoSpaceDE w:val="0"/>
        <w:autoSpaceDN w:val="0"/>
        <w:adjustRightInd w:val="0"/>
        <w:ind w:firstLine="709"/>
        <w:jc w:val="both"/>
        <w:rPr>
          <w:sz w:val="30"/>
          <w:szCs w:val="30"/>
        </w:rPr>
      </w:pPr>
      <w:r>
        <w:rPr>
          <w:sz w:val="30"/>
          <w:szCs w:val="30"/>
        </w:rPr>
        <w:t>38</w:t>
      </w:r>
      <w:r w:rsidR="000D1BDB" w:rsidRPr="00EC29CE">
        <w:rPr>
          <w:sz w:val="30"/>
          <w:szCs w:val="30"/>
        </w:rPr>
        <w:t>.3. страховой случай наступил вследствие умысла страхователя</w:t>
      </w:r>
      <w:r w:rsidR="00A1058E" w:rsidRPr="00EC29CE">
        <w:rPr>
          <w:sz w:val="30"/>
          <w:szCs w:val="30"/>
        </w:rPr>
        <w:t xml:space="preserve"> </w:t>
      </w:r>
      <w:r w:rsidR="001B2DEA">
        <w:rPr>
          <w:sz w:val="30"/>
          <w:szCs w:val="30"/>
        </w:rPr>
        <w:t>(</w:t>
      </w:r>
      <w:r w:rsidR="00A1058E" w:rsidRPr="00EC29CE">
        <w:rPr>
          <w:sz w:val="30"/>
          <w:szCs w:val="30"/>
        </w:rPr>
        <w:t>выгодоприобретателя</w:t>
      </w:r>
      <w:r w:rsidR="001B2DEA">
        <w:rPr>
          <w:sz w:val="30"/>
          <w:szCs w:val="30"/>
        </w:rPr>
        <w:t>)</w:t>
      </w:r>
      <w:r w:rsidR="000D1BDB" w:rsidRPr="00EC29CE">
        <w:rPr>
          <w:sz w:val="30"/>
          <w:szCs w:val="30"/>
        </w:rPr>
        <w:t>.</w:t>
      </w:r>
    </w:p>
    <w:p w:rsidR="000D1BDB" w:rsidRPr="00EC29CE" w:rsidRDefault="00CF5426" w:rsidP="00EC29CE">
      <w:pPr>
        <w:widowControl w:val="0"/>
        <w:autoSpaceDE w:val="0"/>
        <w:autoSpaceDN w:val="0"/>
        <w:adjustRightInd w:val="0"/>
        <w:ind w:firstLine="709"/>
        <w:jc w:val="both"/>
        <w:rPr>
          <w:sz w:val="30"/>
          <w:szCs w:val="30"/>
        </w:rPr>
      </w:pPr>
      <w:r>
        <w:rPr>
          <w:sz w:val="30"/>
          <w:szCs w:val="30"/>
        </w:rPr>
        <w:t>39</w:t>
      </w:r>
      <w:r w:rsidR="000D1BDB" w:rsidRPr="00EC29CE">
        <w:rPr>
          <w:sz w:val="30"/>
          <w:szCs w:val="30"/>
        </w:rPr>
        <w:t xml:space="preserve">.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 </w:t>
      </w:r>
    </w:p>
    <w:p w:rsidR="000D1BDB" w:rsidRPr="00EC29CE" w:rsidRDefault="00CF5426" w:rsidP="00EC29CE">
      <w:pPr>
        <w:widowControl w:val="0"/>
        <w:autoSpaceDE w:val="0"/>
        <w:autoSpaceDN w:val="0"/>
        <w:adjustRightInd w:val="0"/>
        <w:ind w:firstLine="709"/>
        <w:jc w:val="both"/>
        <w:rPr>
          <w:sz w:val="30"/>
          <w:szCs w:val="30"/>
        </w:rPr>
      </w:pPr>
      <w:r>
        <w:rPr>
          <w:sz w:val="30"/>
          <w:szCs w:val="30"/>
        </w:rPr>
        <w:t>40</w:t>
      </w:r>
      <w:r w:rsidR="000D1BDB" w:rsidRPr="00EC29CE">
        <w:rPr>
          <w:sz w:val="30"/>
          <w:szCs w:val="30"/>
        </w:rPr>
        <w:t>. Страховщик вправе отказать в</w:t>
      </w:r>
      <w:r w:rsidR="00D40D6B" w:rsidRPr="00EC29CE">
        <w:rPr>
          <w:sz w:val="30"/>
          <w:szCs w:val="30"/>
        </w:rPr>
        <w:t xml:space="preserve"> выплате</w:t>
      </w:r>
      <w:r w:rsidR="000D1BDB" w:rsidRPr="00EC29CE">
        <w:rPr>
          <w:sz w:val="30"/>
          <w:szCs w:val="30"/>
        </w:rPr>
        <w:t xml:space="preserve"> страхово</w:t>
      </w:r>
      <w:r w:rsidR="00D40D6B" w:rsidRPr="00EC29CE">
        <w:rPr>
          <w:sz w:val="30"/>
          <w:szCs w:val="30"/>
        </w:rPr>
        <w:t>го</w:t>
      </w:r>
      <w:r w:rsidR="000D1BDB" w:rsidRPr="00EC29CE">
        <w:rPr>
          <w:sz w:val="30"/>
          <w:szCs w:val="30"/>
        </w:rPr>
        <w:t xml:space="preserve"> </w:t>
      </w:r>
      <w:r w:rsidR="00D40D6B" w:rsidRPr="00EC29CE">
        <w:rPr>
          <w:sz w:val="30"/>
          <w:szCs w:val="30"/>
        </w:rPr>
        <w:t>возмещения</w:t>
      </w:r>
      <w:r w:rsidR="000D1BDB" w:rsidRPr="00EC29CE">
        <w:rPr>
          <w:sz w:val="30"/>
          <w:szCs w:val="30"/>
        </w:rPr>
        <w:t>, если страхователь</w:t>
      </w:r>
      <w:r w:rsidR="00527833">
        <w:rPr>
          <w:sz w:val="30"/>
          <w:szCs w:val="30"/>
        </w:rPr>
        <w:t xml:space="preserve"> (выгодоприобретатель)</w:t>
      </w:r>
      <w:r w:rsidR="000D1BDB" w:rsidRPr="00EC29CE">
        <w:rPr>
          <w:sz w:val="30"/>
          <w:szCs w:val="30"/>
        </w:rPr>
        <w:t xml:space="preserve"> после того, как ему стало известно о наступлении страхового случая, не уведомил о его наступлении страховщика в предусмотрен</w:t>
      </w:r>
      <w:r w:rsidR="006F004C" w:rsidRPr="00EC29CE">
        <w:rPr>
          <w:sz w:val="30"/>
          <w:szCs w:val="30"/>
        </w:rPr>
        <w:t>ный П</w:t>
      </w:r>
      <w:r w:rsidR="00D40D6B" w:rsidRPr="00EC29CE">
        <w:rPr>
          <w:sz w:val="30"/>
          <w:szCs w:val="30"/>
        </w:rPr>
        <w:t>равилами страхования срок</w:t>
      </w:r>
      <w:r w:rsidR="001B2DEA">
        <w:rPr>
          <w:sz w:val="30"/>
          <w:szCs w:val="30"/>
        </w:rPr>
        <w:t xml:space="preserve"> (подпункт 27.5 пункта 27 настоящих Правил)</w:t>
      </w:r>
      <w:r w:rsidR="000D1BDB" w:rsidRPr="00EC29CE">
        <w:rPr>
          <w:sz w:val="30"/>
          <w:szCs w:val="30"/>
        </w:rPr>
        <w:t xml:space="preserve">,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w:t>
      </w:r>
      <w:r w:rsidR="00D40D6B" w:rsidRPr="00EC29CE">
        <w:rPr>
          <w:sz w:val="30"/>
          <w:szCs w:val="30"/>
        </w:rPr>
        <w:t xml:space="preserve">выплату </w:t>
      </w:r>
      <w:r w:rsidR="000D1BDB" w:rsidRPr="00EC29CE">
        <w:rPr>
          <w:sz w:val="30"/>
          <w:szCs w:val="30"/>
        </w:rPr>
        <w:t>страхов</w:t>
      </w:r>
      <w:r w:rsidR="00D40D6B" w:rsidRPr="00EC29CE">
        <w:rPr>
          <w:sz w:val="30"/>
          <w:szCs w:val="30"/>
        </w:rPr>
        <w:t>ого</w:t>
      </w:r>
      <w:r w:rsidR="000D1BDB" w:rsidRPr="00EC29CE">
        <w:rPr>
          <w:sz w:val="30"/>
          <w:szCs w:val="30"/>
        </w:rPr>
        <w:t xml:space="preserve"> </w:t>
      </w:r>
      <w:r w:rsidR="00D40D6B" w:rsidRPr="00EC29CE">
        <w:rPr>
          <w:sz w:val="30"/>
          <w:szCs w:val="30"/>
        </w:rPr>
        <w:t>возмещения</w:t>
      </w:r>
      <w:r w:rsidR="000D1BDB" w:rsidRPr="00EC29CE">
        <w:rPr>
          <w:sz w:val="30"/>
          <w:szCs w:val="30"/>
        </w:rPr>
        <w:t xml:space="preserve">. </w:t>
      </w:r>
    </w:p>
    <w:p w:rsidR="000D1BDB" w:rsidRPr="00EC29CE" w:rsidRDefault="00D73379" w:rsidP="00EC29CE">
      <w:pPr>
        <w:widowControl w:val="0"/>
        <w:autoSpaceDE w:val="0"/>
        <w:autoSpaceDN w:val="0"/>
        <w:adjustRightInd w:val="0"/>
        <w:ind w:firstLine="709"/>
        <w:jc w:val="both"/>
        <w:rPr>
          <w:sz w:val="30"/>
          <w:szCs w:val="30"/>
        </w:rPr>
      </w:pPr>
      <w:r w:rsidRPr="00EC29CE">
        <w:rPr>
          <w:sz w:val="30"/>
          <w:szCs w:val="30"/>
        </w:rPr>
        <w:t>41</w:t>
      </w:r>
      <w:r w:rsidR="000D1BDB" w:rsidRPr="00EC29CE">
        <w:rPr>
          <w:sz w:val="30"/>
          <w:szCs w:val="30"/>
        </w:rPr>
        <w:t>. Страховщик несет ответственность, предусмотренную законодательством, за неисполнение или ненадлежащее исполнение своих обязательств.</w:t>
      </w:r>
    </w:p>
    <w:p w:rsidR="000D1BDB" w:rsidRPr="00EC29CE" w:rsidRDefault="000D1BDB" w:rsidP="00EC29CE">
      <w:pPr>
        <w:widowControl w:val="0"/>
        <w:autoSpaceDE w:val="0"/>
        <w:autoSpaceDN w:val="0"/>
        <w:adjustRightInd w:val="0"/>
        <w:ind w:firstLine="709"/>
        <w:jc w:val="both"/>
        <w:rPr>
          <w:sz w:val="30"/>
          <w:szCs w:val="30"/>
        </w:rPr>
      </w:pPr>
      <w:r w:rsidRPr="00EC29CE">
        <w:rPr>
          <w:sz w:val="30"/>
          <w:szCs w:val="30"/>
        </w:rPr>
        <w:t xml:space="preserve">За несвоевременную выплату страхового возмещения страховщик уплачивает </w:t>
      </w:r>
      <w:r w:rsidR="00373D72">
        <w:rPr>
          <w:sz w:val="30"/>
          <w:szCs w:val="30"/>
        </w:rPr>
        <w:t xml:space="preserve">страхователю (выгодоприобретателю) </w:t>
      </w:r>
      <w:r w:rsidRPr="00EC29CE">
        <w:rPr>
          <w:sz w:val="30"/>
          <w:szCs w:val="30"/>
        </w:rPr>
        <w:t>пеню за кажд</w:t>
      </w:r>
      <w:r w:rsidR="00ED4E20" w:rsidRPr="00EC29CE">
        <w:rPr>
          <w:sz w:val="30"/>
          <w:szCs w:val="30"/>
        </w:rPr>
        <w:t xml:space="preserve">ый день </w:t>
      </w:r>
      <w:r w:rsidR="00636266">
        <w:rPr>
          <w:sz w:val="30"/>
          <w:szCs w:val="30"/>
        </w:rPr>
        <w:t xml:space="preserve">просрочки в размере </w:t>
      </w:r>
      <w:r w:rsidR="00636266" w:rsidRPr="00F00AB4">
        <w:rPr>
          <w:sz w:val="30"/>
          <w:szCs w:val="30"/>
        </w:rPr>
        <w:t>0,1% юридическому лицу и 0,5% физическому лицу, в том числе индивидуальному предпринимателю,</w:t>
      </w:r>
      <w:r w:rsidR="00636266">
        <w:rPr>
          <w:sz w:val="30"/>
          <w:szCs w:val="30"/>
        </w:rPr>
        <w:t xml:space="preserve"> </w:t>
      </w:r>
      <w:r w:rsidRPr="00EC29CE">
        <w:rPr>
          <w:sz w:val="30"/>
          <w:szCs w:val="30"/>
        </w:rPr>
        <w:t>от несвоевременно выплаченной суммы.</w:t>
      </w:r>
    </w:p>
    <w:p w:rsidR="000D1BDB" w:rsidRPr="00EC29CE" w:rsidRDefault="00D73379" w:rsidP="00EC29CE">
      <w:pPr>
        <w:widowControl w:val="0"/>
        <w:autoSpaceDE w:val="0"/>
        <w:autoSpaceDN w:val="0"/>
        <w:adjustRightInd w:val="0"/>
        <w:ind w:firstLine="709"/>
        <w:jc w:val="both"/>
        <w:rPr>
          <w:sz w:val="30"/>
          <w:szCs w:val="30"/>
        </w:rPr>
      </w:pPr>
      <w:r w:rsidRPr="00EC29CE">
        <w:rPr>
          <w:sz w:val="30"/>
          <w:szCs w:val="30"/>
        </w:rPr>
        <w:t>4</w:t>
      </w:r>
      <w:r w:rsidR="0063762C" w:rsidRPr="00EC29CE">
        <w:rPr>
          <w:sz w:val="30"/>
          <w:szCs w:val="30"/>
        </w:rPr>
        <w:t>2</w:t>
      </w:r>
      <w:r w:rsidR="000D1BDB" w:rsidRPr="00EC29CE">
        <w:rPr>
          <w:sz w:val="30"/>
          <w:szCs w:val="30"/>
        </w:rPr>
        <w:t>. Обязательства страховщика по выплате страхового возмещения, возникшие до прекращения договора страхования в результате наступления страхового случая, но не исполненные к моменту прекращения договора, продолжают действовать до полного их исполнения.</w:t>
      </w:r>
    </w:p>
    <w:p w:rsidR="00A91631" w:rsidRDefault="00A91631" w:rsidP="00EC29CE">
      <w:pPr>
        <w:widowControl w:val="0"/>
        <w:autoSpaceDE w:val="0"/>
        <w:autoSpaceDN w:val="0"/>
        <w:adjustRightInd w:val="0"/>
        <w:ind w:firstLine="709"/>
        <w:jc w:val="both"/>
        <w:rPr>
          <w:sz w:val="30"/>
          <w:szCs w:val="30"/>
        </w:rPr>
      </w:pPr>
    </w:p>
    <w:p w:rsidR="005A050A" w:rsidRPr="00EC29CE" w:rsidRDefault="005A050A" w:rsidP="00EC29CE">
      <w:pPr>
        <w:widowControl w:val="0"/>
        <w:autoSpaceDE w:val="0"/>
        <w:autoSpaceDN w:val="0"/>
        <w:adjustRightInd w:val="0"/>
        <w:ind w:firstLine="709"/>
        <w:jc w:val="both"/>
        <w:rPr>
          <w:sz w:val="30"/>
          <w:szCs w:val="30"/>
        </w:rPr>
      </w:pPr>
    </w:p>
    <w:p w:rsidR="00A91631" w:rsidRPr="00EC29CE" w:rsidRDefault="00A91631" w:rsidP="00EC29CE">
      <w:pPr>
        <w:keepNext/>
        <w:widowControl w:val="0"/>
        <w:autoSpaceDE w:val="0"/>
        <w:autoSpaceDN w:val="0"/>
        <w:adjustRightInd w:val="0"/>
        <w:ind w:firstLine="709"/>
        <w:jc w:val="center"/>
        <w:outlineLvl w:val="4"/>
        <w:rPr>
          <w:b/>
          <w:bCs/>
          <w:sz w:val="30"/>
          <w:szCs w:val="30"/>
        </w:rPr>
      </w:pPr>
      <w:r w:rsidRPr="00EC29CE">
        <w:rPr>
          <w:b/>
          <w:bCs/>
          <w:sz w:val="30"/>
          <w:szCs w:val="30"/>
        </w:rPr>
        <w:t>ПРЕКРАЩЕНИЕ ДОГОВОРА СТРАХОВАНИЯ</w:t>
      </w:r>
    </w:p>
    <w:p w:rsidR="00A91631" w:rsidRPr="00EC29CE" w:rsidRDefault="00A91631" w:rsidP="00EC29CE">
      <w:pPr>
        <w:ind w:firstLine="709"/>
        <w:rPr>
          <w:sz w:val="30"/>
          <w:szCs w:val="30"/>
        </w:rPr>
      </w:pPr>
    </w:p>
    <w:p w:rsidR="00A91631" w:rsidRPr="00EC29CE" w:rsidRDefault="0063762C" w:rsidP="00EC29CE">
      <w:pPr>
        <w:ind w:firstLine="709"/>
        <w:jc w:val="both"/>
        <w:rPr>
          <w:sz w:val="30"/>
          <w:szCs w:val="30"/>
        </w:rPr>
      </w:pPr>
      <w:r w:rsidRPr="00EC29CE">
        <w:rPr>
          <w:sz w:val="30"/>
          <w:szCs w:val="30"/>
        </w:rPr>
        <w:t>43</w:t>
      </w:r>
      <w:r w:rsidR="00A91631" w:rsidRPr="00EC29CE">
        <w:rPr>
          <w:sz w:val="30"/>
          <w:szCs w:val="30"/>
        </w:rPr>
        <w:t>. Договор страхования прекращается в случаях:</w:t>
      </w:r>
    </w:p>
    <w:p w:rsidR="00A91631" w:rsidRPr="00EC29CE" w:rsidRDefault="0063762C" w:rsidP="00EC29CE">
      <w:pPr>
        <w:ind w:firstLine="709"/>
        <w:jc w:val="both"/>
        <w:rPr>
          <w:sz w:val="30"/>
          <w:szCs w:val="30"/>
        </w:rPr>
      </w:pPr>
      <w:r w:rsidRPr="00EC29CE">
        <w:rPr>
          <w:sz w:val="30"/>
          <w:szCs w:val="30"/>
        </w:rPr>
        <w:t>43</w:t>
      </w:r>
      <w:r w:rsidR="00A91631" w:rsidRPr="00EC29CE">
        <w:rPr>
          <w:sz w:val="30"/>
          <w:szCs w:val="30"/>
        </w:rPr>
        <w:t>.1. истечения срока его действия;</w:t>
      </w:r>
    </w:p>
    <w:p w:rsidR="00A91631" w:rsidRPr="00EC29CE" w:rsidRDefault="0063762C" w:rsidP="00EC29CE">
      <w:pPr>
        <w:ind w:firstLine="709"/>
        <w:jc w:val="both"/>
        <w:rPr>
          <w:sz w:val="30"/>
          <w:szCs w:val="30"/>
        </w:rPr>
      </w:pPr>
      <w:r w:rsidRPr="00EC29CE">
        <w:rPr>
          <w:sz w:val="30"/>
          <w:szCs w:val="30"/>
        </w:rPr>
        <w:t>43</w:t>
      </w:r>
      <w:r w:rsidR="00A91631" w:rsidRPr="00EC29CE">
        <w:rPr>
          <w:sz w:val="30"/>
          <w:szCs w:val="30"/>
        </w:rPr>
        <w:t xml:space="preserve">.2. исполнения страховщиком обязательств по договору </w:t>
      </w:r>
      <w:r w:rsidR="000E344F">
        <w:rPr>
          <w:sz w:val="30"/>
          <w:szCs w:val="30"/>
        </w:rPr>
        <w:t xml:space="preserve">страхования </w:t>
      </w:r>
      <w:r w:rsidR="00A91631" w:rsidRPr="00EC29CE">
        <w:rPr>
          <w:sz w:val="30"/>
          <w:szCs w:val="30"/>
        </w:rPr>
        <w:t>в полном объеме;</w:t>
      </w:r>
    </w:p>
    <w:p w:rsidR="00A91631" w:rsidRPr="00EC29CE" w:rsidRDefault="0063762C" w:rsidP="00EC29CE">
      <w:pPr>
        <w:ind w:firstLine="709"/>
        <w:jc w:val="both"/>
        <w:rPr>
          <w:sz w:val="30"/>
          <w:szCs w:val="30"/>
        </w:rPr>
      </w:pPr>
      <w:r w:rsidRPr="00EC29CE">
        <w:rPr>
          <w:sz w:val="30"/>
          <w:szCs w:val="30"/>
        </w:rPr>
        <w:t>43</w:t>
      </w:r>
      <w:r w:rsidR="00A91631" w:rsidRPr="00EC29CE">
        <w:rPr>
          <w:sz w:val="30"/>
          <w:szCs w:val="30"/>
        </w:rPr>
        <w:t>.3. неуплаты страхователем очередной части страхового взноса в установленный договором страхования срок и раз</w:t>
      </w:r>
      <w:r w:rsidR="001E2971" w:rsidRPr="00EC29CE">
        <w:rPr>
          <w:sz w:val="30"/>
          <w:szCs w:val="30"/>
        </w:rPr>
        <w:t>мере</w:t>
      </w:r>
      <w:r w:rsidR="00A91631" w:rsidRPr="00EC29CE">
        <w:rPr>
          <w:sz w:val="30"/>
          <w:szCs w:val="30"/>
        </w:rPr>
        <w:t>;</w:t>
      </w:r>
    </w:p>
    <w:p w:rsidR="001E2971" w:rsidRPr="00EC29CE" w:rsidRDefault="0063762C" w:rsidP="00EC29CE">
      <w:pPr>
        <w:ind w:firstLine="709"/>
        <w:jc w:val="both"/>
        <w:rPr>
          <w:sz w:val="30"/>
          <w:szCs w:val="30"/>
        </w:rPr>
      </w:pPr>
      <w:r w:rsidRPr="00EC29CE">
        <w:rPr>
          <w:sz w:val="30"/>
          <w:szCs w:val="30"/>
        </w:rPr>
        <w:lastRenderedPageBreak/>
        <w:t>43</w:t>
      </w:r>
      <w:r w:rsidR="00A91631" w:rsidRPr="00EC29CE">
        <w:rPr>
          <w:sz w:val="30"/>
          <w:szCs w:val="30"/>
        </w:rPr>
        <w:t>.4. смерти страхователя</w:t>
      </w:r>
      <w:r w:rsidR="007D1D77" w:rsidRPr="00EC29CE">
        <w:rPr>
          <w:sz w:val="30"/>
          <w:szCs w:val="30"/>
        </w:rPr>
        <w:t xml:space="preserve"> – физического лица,</w:t>
      </w:r>
      <w:r w:rsidR="001E2971" w:rsidRPr="00EC29CE">
        <w:rPr>
          <w:sz w:val="30"/>
          <w:szCs w:val="30"/>
        </w:rPr>
        <w:t xml:space="preserve"> прекращения в установленном порядке деятельности страхователя - индивидуального предпринимателя, </w:t>
      </w:r>
      <w:r w:rsidR="00E93FA4" w:rsidRPr="00EC29CE">
        <w:rPr>
          <w:sz w:val="30"/>
          <w:szCs w:val="30"/>
        </w:rPr>
        <w:t>ликвидации либо реорганизации страхователя - юридического лица, за исключением случаев, когда права и обязанности страхователя по договору страхования переходят к его правопреемнику</w:t>
      </w:r>
      <w:r w:rsidR="001E2971" w:rsidRPr="00EC29CE">
        <w:rPr>
          <w:sz w:val="30"/>
          <w:szCs w:val="30"/>
        </w:rPr>
        <w:t>;</w:t>
      </w:r>
    </w:p>
    <w:p w:rsidR="00A91631" w:rsidRPr="00EC29CE" w:rsidRDefault="004F5EE4" w:rsidP="00EC29CE">
      <w:pPr>
        <w:ind w:firstLine="709"/>
        <w:jc w:val="both"/>
        <w:rPr>
          <w:sz w:val="30"/>
          <w:szCs w:val="30"/>
        </w:rPr>
      </w:pPr>
      <w:r w:rsidRPr="00EC29CE">
        <w:rPr>
          <w:sz w:val="30"/>
          <w:szCs w:val="30"/>
        </w:rPr>
        <w:t>4</w:t>
      </w:r>
      <w:r w:rsidR="0063762C" w:rsidRPr="00EC29CE">
        <w:rPr>
          <w:sz w:val="30"/>
          <w:szCs w:val="30"/>
        </w:rPr>
        <w:t>3</w:t>
      </w:r>
      <w:r w:rsidR="00A91631" w:rsidRPr="00EC29CE">
        <w:rPr>
          <w:sz w:val="30"/>
          <w:szCs w:val="30"/>
        </w:rPr>
        <w:t>.</w:t>
      </w:r>
      <w:r w:rsidR="007D1D77" w:rsidRPr="00EC29CE">
        <w:rPr>
          <w:sz w:val="30"/>
          <w:szCs w:val="30"/>
        </w:rPr>
        <w:t>5</w:t>
      </w:r>
      <w:r w:rsidR="00A91631" w:rsidRPr="00EC29CE">
        <w:rPr>
          <w:sz w:val="30"/>
          <w:szCs w:val="30"/>
        </w:rPr>
        <w:t>. если после его вступления в силу возможность наступления страхового случая отпала, и действие договора страхования прекратилось по обстоятельствам иным, чем страховой случай;</w:t>
      </w:r>
    </w:p>
    <w:p w:rsidR="00A91631" w:rsidRPr="00EC29CE" w:rsidRDefault="0063762C" w:rsidP="00EC29CE">
      <w:pPr>
        <w:ind w:firstLine="709"/>
        <w:jc w:val="both"/>
        <w:rPr>
          <w:sz w:val="30"/>
          <w:szCs w:val="30"/>
        </w:rPr>
      </w:pPr>
      <w:r w:rsidRPr="00EC29CE">
        <w:rPr>
          <w:sz w:val="30"/>
          <w:szCs w:val="30"/>
        </w:rPr>
        <w:t>43</w:t>
      </w:r>
      <w:r w:rsidR="007D1D77" w:rsidRPr="00EC29CE">
        <w:rPr>
          <w:sz w:val="30"/>
          <w:szCs w:val="30"/>
        </w:rPr>
        <w:t>.6</w:t>
      </w:r>
      <w:r w:rsidR="00A91631" w:rsidRPr="00EC29CE">
        <w:rPr>
          <w:sz w:val="30"/>
          <w:szCs w:val="30"/>
        </w:rPr>
        <w:t>. по соглашению страхователя и страховщика, оформленному в письменном виде.</w:t>
      </w:r>
    </w:p>
    <w:p w:rsidR="00A91631" w:rsidRPr="00EC29CE" w:rsidRDefault="0063762C" w:rsidP="00EC29CE">
      <w:pPr>
        <w:widowControl w:val="0"/>
        <w:autoSpaceDE w:val="0"/>
        <w:autoSpaceDN w:val="0"/>
        <w:adjustRightInd w:val="0"/>
        <w:ind w:firstLine="709"/>
        <w:jc w:val="both"/>
        <w:rPr>
          <w:sz w:val="30"/>
          <w:szCs w:val="30"/>
        </w:rPr>
      </w:pPr>
      <w:r w:rsidRPr="00EC29CE">
        <w:rPr>
          <w:sz w:val="30"/>
          <w:szCs w:val="30"/>
        </w:rPr>
        <w:t>44</w:t>
      </w:r>
      <w:r w:rsidR="00A91631" w:rsidRPr="00EC29CE">
        <w:rPr>
          <w:sz w:val="30"/>
          <w:szCs w:val="30"/>
        </w:rPr>
        <w:t>.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 В этом случае уплаченный страховщику страховой взнос (его часть) возврату не подлежит.</w:t>
      </w:r>
    </w:p>
    <w:p w:rsidR="00A91631" w:rsidRDefault="00A91631" w:rsidP="00EC29CE">
      <w:pPr>
        <w:widowControl w:val="0"/>
        <w:autoSpaceDE w:val="0"/>
        <w:autoSpaceDN w:val="0"/>
        <w:adjustRightInd w:val="0"/>
        <w:ind w:firstLine="709"/>
        <w:jc w:val="both"/>
        <w:rPr>
          <w:sz w:val="30"/>
          <w:szCs w:val="30"/>
        </w:rPr>
      </w:pPr>
      <w:r w:rsidRPr="00EC29CE">
        <w:rPr>
          <w:sz w:val="30"/>
          <w:szCs w:val="30"/>
        </w:rPr>
        <w:t>Договор страхования досрочно прекращается с момента получения страховщиком письменного отказа страхователя от договора</w:t>
      </w:r>
      <w:r w:rsidR="00C85095" w:rsidRPr="00EC29CE">
        <w:rPr>
          <w:sz w:val="30"/>
          <w:szCs w:val="30"/>
        </w:rPr>
        <w:t xml:space="preserve"> страхования</w:t>
      </w:r>
      <w:r w:rsidRPr="00EC29CE">
        <w:rPr>
          <w:sz w:val="30"/>
          <w:szCs w:val="30"/>
        </w:rPr>
        <w:t>.</w:t>
      </w:r>
    </w:p>
    <w:p w:rsidR="00636266" w:rsidRPr="00EC29CE" w:rsidRDefault="00636266" w:rsidP="00EC29CE">
      <w:pPr>
        <w:widowControl w:val="0"/>
        <w:autoSpaceDE w:val="0"/>
        <w:autoSpaceDN w:val="0"/>
        <w:adjustRightInd w:val="0"/>
        <w:ind w:firstLine="709"/>
        <w:jc w:val="both"/>
        <w:rPr>
          <w:sz w:val="30"/>
          <w:szCs w:val="30"/>
        </w:rPr>
      </w:pPr>
      <w:r w:rsidRPr="00636266">
        <w:rPr>
          <w:sz w:val="30"/>
          <w:szCs w:val="30"/>
        </w:rPr>
        <w:t>44-1. При отказе страхователя - физического лица от договора страхования в период охлаждения возврат уплаченного страхового взноса производится в валюте уплаты страхового взноса в течение 5 рабочих дней со дня прекращения действия договора страхования.</w:t>
      </w:r>
    </w:p>
    <w:p w:rsidR="00A91631" w:rsidRPr="00EC29CE" w:rsidRDefault="00AD6DD1" w:rsidP="00EC29CE">
      <w:pPr>
        <w:ind w:firstLine="709"/>
        <w:jc w:val="both"/>
        <w:rPr>
          <w:sz w:val="30"/>
          <w:szCs w:val="30"/>
        </w:rPr>
      </w:pPr>
      <w:r w:rsidRPr="00EC29CE">
        <w:rPr>
          <w:sz w:val="30"/>
          <w:szCs w:val="30"/>
        </w:rPr>
        <w:t>4</w:t>
      </w:r>
      <w:r w:rsidR="0063762C" w:rsidRPr="00EC29CE">
        <w:rPr>
          <w:sz w:val="30"/>
          <w:szCs w:val="30"/>
        </w:rPr>
        <w:t>5</w:t>
      </w:r>
      <w:r w:rsidR="00A91631" w:rsidRPr="00EC29CE">
        <w:rPr>
          <w:sz w:val="30"/>
          <w:szCs w:val="30"/>
        </w:rPr>
        <w:t>. В случая</w:t>
      </w:r>
      <w:r w:rsidR="007D1D77" w:rsidRPr="00EC29CE">
        <w:rPr>
          <w:sz w:val="30"/>
          <w:szCs w:val="30"/>
        </w:rPr>
        <w:t>х, предусмотренных подпунктами 4</w:t>
      </w:r>
      <w:r w:rsidR="0092348E" w:rsidRPr="00EC29CE">
        <w:rPr>
          <w:sz w:val="30"/>
          <w:szCs w:val="30"/>
        </w:rPr>
        <w:t>3</w:t>
      </w:r>
      <w:r w:rsidR="00A91631" w:rsidRPr="00EC29CE">
        <w:rPr>
          <w:sz w:val="30"/>
          <w:szCs w:val="30"/>
        </w:rPr>
        <w:t xml:space="preserve">.4 – </w:t>
      </w:r>
      <w:r w:rsidR="007D1D77" w:rsidRPr="00EC29CE">
        <w:rPr>
          <w:sz w:val="30"/>
          <w:szCs w:val="30"/>
        </w:rPr>
        <w:t>4</w:t>
      </w:r>
      <w:r w:rsidR="0092348E" w:rsidRPr="00EC29CE">
        <w:rPr>
          <w:sz w:val="30"/>
          <w:szCs w:val="30"/>
        </w:rPr>
        <w:t>3</w:t>
      </w:r>
      <w:r w:rsidR="00A91631" w:rsidRPr="00EC29CE">
        <w:rPr>
          <w:sz w:val="30"/>
          <w:szCs w:val="30"/>
        </w:rPr>
        <w:t>.</w:t>
      </w:r>
      <w:r w:rsidR="007D1D77" w:rsidRPr="00EC29CE">
        <w:rPr>
          <w:sz w:val="30"/>
          <w:szCs w:val="30"/>
        </w:rPr>
        <w:t>6</w:t>
      </w:r>
      <w:r w:rsidR="00A91631" w:rsidRPr="00EC29CE">
        <w:rPr>
          <w:sz w:val="30"/>
          <w:szCs w:val="30"/>
        </w:rPr>
        <w:t xml:space="preserve"> пункта </w:t>
      </w:r>
      <w:r w:rsidR="007D1D77" w:rsidRPr="00EC29CE">
        <w:rPr>
          <w:sz w:val="30"/>
          <w:szCs w:val="30"/>
        </w:rPr>
        <w:t>4</w:t>
      </w:r>
      <w:r w:rsidR="0092348E" w:rsidRPr="00EC29CE">
        <w:rPr>
          <w:sz w:val="30"/>
          <w:szCs w:val="30"/>
        </w:rPr>
        <w:t>3</w:t>
      </w:r>
      <w:r w:rsidR="00A91631" w:rsidRPr="00EC29CE">
        <w:rPr>
          <w:sz w:val="30"/>
          <w:szCs w:val="30"/>
        </w:rPr>
        <w:t xml:space="preserve"> настоящих Правил, страховщик имеет право на часть страхового взноса пропорционально времени, в течение которого действовал договор страхования.</w:t>
      </w:r>
    </w:p>
    <w:p w:rsidR="00A91631" w:rsidRPr="00EC29CE" w:rsidRDefault="0063762C" w:rsidP="00EC29CE">
      <w:pPr>
        <w:ind w:firstLine="709"/>
        <w:jc w:val="both"/>
        <w:rPr>
          <w:sz w:val="30"/>
          <w:szCs w:val="30"/>
        </w:rPr>
      </w:pPr>
      <w:r w:rsidRPr="00EC29CE">
        <w:rPr>
          <w:sz w:val="30"/>
          <w:szCs w:val="30"/>
        </w:rPr>
        <w:t>46</w:t>
      </w:r>
      <w:r w:rsidR="00A91631" w:rsidRPr="00EC29CE">
        <w:rPr>
          <w:sz w:val="30"/>
          <w:szCs w:val="30"/>
        </w:rPr>
        <w:t xml:space="preserve">. Не подлежит возврату уплаченный страховой взнос при досрочном прекращении договора страхования, если по нему производилась выплата страхового возмещения. </w:t>
      </w:r>
    </w:p>
    <w:p w:rsidR="00A91631" w:rsidRPr="00EC29CE" w:rsidRDefault="00A91631" w:rsidP="00EC29CE">
      <w:pPr>
        <w:ind w:firstLine="709"/>
        <w:jc w:val="both"/>
        <w:rPr>
          <w:sz w:val="30"/>
          <w:szCs w:val="30"/>
        </w:rPr>
      </w:pPr>
      <w:r w:rsidRPr="00EC29CE">
        <w:rPr>
          <w:sz w:val="30"/>
          <w:szCs w:val="30"/>
        </w:rPr>
        <w:t>В случае, когда по договору страхования получено уведомление о наступлении события, которое впоследствии может быть признано страховым случаем, решение о возврате части страхового взноса принимается после принятия страховщиком решения о признании (непризнании) заявленного случая страховым и выплате страхового возмещения.</w:t>
      </w:r>
    </w:p>
    <w:p w:rsidR="008410C3" w:rsidRPr="00EC29CE" w:rsidRDefault="0063762C" w:rsidP="00EC29CE">
      <w:pPr>
        <w:tabs>
          <w:tab w:val="left" w:pos="540"/>
        </w:tabs>
        <w:ind w:firstLine="709"/>
        <w:jc w:val="both"/>
        <w:rPr>
          <w:sz w:val="30"/>
          <w:szCs w:val="30"/>
        </w:rPr>
      </w:pPr>
      <w:r w:rsidRPr="00EC29CE">
        <w:rPr>
          <w:sz w:val="30"/>
          <w:szCs w:val="30"/>
        </w:rPr>
        <w:t>47</w:t>
      </w:r>
      <w:r w:rsidR="00A91631" w:rsidRPr="00EC29CE">
        <w:rPr>
          <w:sz w:val="30"/>
          <w:szCs w:val="30"/>
        </w:rPr>
        <w:t xml:space="preserve">. Возврат части страхового взноса производится в валюте уплаты страхового взноса в течение </w:t>
      </w:r>
      <w:r w:rsidR="007D1D77" w:rsidRPr="00EC29CE">
        <w:rPr>
          <w:sz w:val="30"/>
          <w:szCs w:val="30"/>
        </w:rPr>
        <w:t>5</w:t>
      </w:r>
      <w:r w:rsidR="00A91631" w:rsidRPr="00EC29CE">
        <w:rPr>
          <w:sz w:val="30"/>
          <w:szCs w:val="30"/>
        </w:rPr>
        <w:t xml:space="preserve"> рабочих дней со дня прекращения </w:t>
      </w:r>
      <w:r w:rsidR="00A860D6" w:rsidRPr="00EC29CE">
        <w:rPr>
          <w:sz w:val="30"/>
          <w:szCs w:val="30"/>
        </w:rPr>
        <w:t xml:space="preserve">действия </w:t>
      </w:r>
      <w:r w:rsidR="00A91631" w:rsidRPr="00EC29CE">
        <w:rPr>
          <w:sz w:val="30"/>
          <w:szCs w:val="30"/>
        </w:rPr>
        <w:t>договора страхования.</w:t>
      </w:r>
      <w:r w:rsidR="00E93FA4" w:rsidRPr="00EC29CE">
        <w:rPr>
          <w:sz w:val="30"/>
          <w:szCs w:val="30"/>
        </w:rPr>
        <w:t xml:space="preserve"> </w:t>
      </w:r>
    </w:p>
    <w:p w:rsidR="00E93FA4" w:rsidRPr="00EC29CE" w:rsidRDefault="00E93FA4" w:rsidP="00EC29CE">
      <w:pPr>
        <w:tabs>
          <w:tab w:val="left" w:pos="540"/>
        </w:tabs>
        <w:ind w:firstLine="709"/>
        <w:jc w:val="both"/>
        <w:rPr>
          <w:sz w:val="30"/>
          <w:szCs w:val="30"/>
        </w:rPr>
      </w:pPr>
      <w:r w:rsidRPr="00EC29CE">
        <w:rPr>
          <w:sz w:val="30"/>
          <w:szCs w:val="30"/>
        </w:rPr>
        <w:t xml:space="preserve">За несвоевременный возврат страхового взноса (его части) страховщик уплачивает страхователю </w:t>
      </w:r>
      <w:r w:rsidR="0010518B">
        <w:rPr>
          <w:sz w:val="30"/>
          <w:szCs w:val="30"/>
        </w:rPr>
        <w:t xml:space="preserve">(выгодоприобретателю) </w:t>
      </w:r>
      <w:r w:rsidRPr="00EC29CE">
        <w:rPr>
          <w:sz w:val="30"/>
          <w:szCs w:val="30"/>
        </w:rPr>
        <w:t>пеню в размере 0,1% юридическому лицу и индивидуальному предпринимателю и 0,5% физическому лицу от суммы, подлежащей возврату, за каждый день просрочки.</w:t>
      </w:r>
    </w:p>
    <w:p w:rsidR="008026D1" w:rsidRPr="00EC29CE" w:rsidRDefault="008026D1" w:rsidP="00EC29CE">
      <w:pPr>
        <w:ind w:firstLine="709"/>
        <w:jc w:val="center"/>
        <w:rPr>
          <w:b/>
          <w:sz w:val="30"/>
          <w:szCs w:val="30"/>
        </w:rPr>
      </w:pPr>
      <w:r w:rsidRPr="00EC29CE">
        <w:rPr>
          <w:b/>
          <w:sz w:val="30"/>
          <w:szCs w:val="30"/>
        </w:rPr>
        <w:lastRenderedPageBreak/>
        <w:t>СУБРОГАЦИЯ</w:t>
      </w:r>
    </w:p>
    <w:p w:rsidR="008026D1" w:rsidRPr="00EC29CE" w:rsidRDefault="008026D1" w:rsidP="00EC29CE">
      <w:pPr>
        <w:ind w:firstLine="709"/>
        <w:jc w:val="both"/>
        <w:rPr>
          <w:b/>
          <w:sz w:val="30"/>
          <w:szCs w:val="30"/>
        </w:rPr>
      </w:pPr>
    </w:p>
    <w:p w:rsidR="008026D1" w:rsidRPr="00EC29CE" w:rsidRDefault="0063762C" w:rsidP="00EC29CE">
      <w:pPr>
        <w:ind w:firstLine="709"/>
        <w:jc w:val="both"/>
        <w:rPr>
          <w:sz w:val="30"/>
          <w:szCs w:val="30"/>
        </w:rPr>
      </w:pPr>
      <w:r w:rsidRPr="00EC29CE">
        <w:rPr>
          <w:sz w:val="30"/>
          <w:szCs w:val="30"/>
        </w:rPr>
        <w:t>48</w:t>
      </w:r>
      <w:r w:rsidR="008026D1" w:rsidRPr="00EC29CE">
        <w:rPr>
          <w:sz w:val="30"/>
          <w:szCs w:val="30"/>
        </w:rPr>
        <w:t>.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8026D1" w:rsidRDefault="0063762C" w:rsidP="00EC29CE">
      <w:pPr>
        <w:ind w:firstLine="709"/>
        <w:jc w:val="both"/>
        <w:rPr>
          <w:sz w:val="30"/>
          <w:szCs w:val="30"/>
        </w:rPr>
      </w:pPr>
      <w:r w:rsidRPr="00EC29CE">
        <w:rPr>
          <w:sz w:val="30"/>
          <w:szCs w:val="30"/>
        </w:rPr>
        <w:t>49</w:t>
      </w:r>
      <w:r w:rsidR="008026D1" w:rsidRPr="00EC29CE">
        <w:rPr>
          <w:sz w:val="30"/>
          <w:szCs w:val="30"/>
        </w:rPr>
        <w:t xml:space="preserve">. Если страхователь </w:t>
      </w:r>
      <w:r w:rsidR="00BC53B6">
        <w:rPr>
          <w:sz w:val="30"/>
          <w:szCs w:val="30"/>
        </w:rPr>
        <w:t xml:space="preserve">(выгодоприобретатель) </w:t>
      </w:r>
      <w:r w:rsidR="008026D1" w:rsidRPr="00EC29CE">
        <w:rPr>
          <w:sz w:val="30"/>
          <w:szCs w:val="30"/>
        </w:rPr>
        <w:t>отказывается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страхового возмещения.</w:t>
      </w:r>
    </w:p>
    <w:p w:rsidR="005A050A" w:rsidRPr="00EC29CE" w:rsidRDefault="005A050A" w:rsidP="00EC29CE">
      <w:pPr>
        <w:ind w:firstLine="709"/>
        <w:jc w:val="both"/>
        <w:rPr>
          <w:sz w:val="30"/>
          <w:szCs w:val="30"/>
        </w:rPr>
      </w:pPr>
    </w:p>
    <w:p w:rsidR="008026D1" w:rsidRPr="005A050A" w:rsidRDefault="008026D1" w:rsidP="00EC29CE">
      <w:pPr>
        <w:ind w:firstLine="709"/>
        <w:jc w:val="both"/>
        <w:rPr>
          <w:sz w:val="30"/>
          <w:szCs w:val="30"/>
        </w:rPr>
      </w:pPr>
    </w:p>
    <w:p w:rsidR="00A91631" w:rsidRPr="00EC29CE" w:rsidRDefault="006843FA" w:rsidP="00EC29CE">
      <w:pPr>
        <w:keepNext/>
        <w:widowControl w:val="0"/>
        <w:autoSpaceDE w:val="0"/>
        <w:autoSpaceDN w:val="0"/>
        <w:adjustRightInd w:val="0"/>
        <w:ind w:firstLine="709"/>
        <w:jc w:val="center"/>
        <w:outlineLvl w:val="2"/>
        <w:rPr>
          <w:b/>
          <w:bCs/>
          <w:sz w:val="30"/>
          <w:szCs w:val="30"/>
        </w:rPr>
      </w:pPr>
      <w:r>
        <w:rPr>
          <w:b/>
          <w:bCs/>
          <w:sz w:val="30"/>
          <w:szCs w:val="30"/>
        </w:rPr>
        <w:t>ПОРЯДОК РАЗРЕШЕНИЯ СПОРОВ</w:t>
      </w:r>
    </w:p>
    <w:p w:rsidR="00A91631" w:rsidRPr="00EC29CE" w:rsidRDefault="00A91631" w:rsidP="00EC29CE">
      <w:pPr>
        <w:ind w:firstLine="709"/>
        <w:rPr>
          <w:sz w:val="30"/>
          <w:szCs w:val="30"/>
        </w:rPr>
      </w:pPr>
    </w:p>
    <w:p w:rsidR="00A91631" w:rsidRPr="00EC29CE" w:rsidRDefault="00AD6DD1" w:rsidP="00EC29CE">
      <w:pPr>
        <w:ind w:firstLine="709"/>
        <w:jc w:val="both"/>
        <w:rPr>
          <w:sz w:val="30"/>
          <w:szCs w:val="30"/>
        </w:rPr>
      </w:pPr>
      <w:r w:rsidRPr="00EC29CE">
        <w:rPr>
          <w:sz w:val="30"/>
          <w:szCs w:val="30"/>
        </w:rPr>
        <w:t>5</w:t>
      </w:r>
      <w:r w:rsidR="0063762C" w:rsidRPr="00EC29CE">
        <w:rPr>
          <w:sz w:val="30"/>
          <w:szCs w:val="30"/>
        </w:rPr>
        <w:t>0</w:t>
      </w:r>
      <w:r w:rsidR="00A91631" w:rsidRPr="00EC29CE">
        <w:rPr>
          <w:sz w:val="30"/>
          <w:szCs w:val="30"/>
        </w:rPr>
        <w:t>. Споры по договору страхования между страховщиком и страхователем (выгодоприобретателем) разрешаю</w:t>
      </w:r>
      <w:r w:rsidR="002F47A5">
        <w:rPr>
          <w:sz w:val="30"/>
          <w:szCs w:val="30"/>
        </w:rPr>
        <w:t>тся путем переговоров, а при не</w:t>
      </w:r>
      <w:r w:rsidR="00A91631" w:rsidRPr="00EC29CE">
        <w:rPr>
          <w:sz w:val="30"/>
          <w:szCs w:val="30"/>
        </w:rPr>
        <w:t>достижении согласия - в судебном порядке.</w:t>
      </w:r>
    </w:p>
    <w:p w:rsidR="00A91631" w:rsidRPr="00EC29CE" w:rsidRDefault="008026D1" w:rsidP="00EC29CE">
      <w:pPr>
        <w:ind w:firstLine="709"/>
        <w:jc w:val="both"/>
        <w:rPr>
          <w:sz w:val="30"/>
          <w:szCs w:val="30"/>
        </w:rPr>
      </w:pPr>
      <w:r w:rsidRPr="00EC29CE">
        <w:rPr>
          <w:sz w:val="30"/>
          <w:szCs w:val="30"/>
        </w:rPr>
        <w:t>5</w:t>
      </w:r>
      <w:r w:rsidR="0063762C" w:rsidRPr="00EC29CE">
        <w:rPr>
          <w:sz w:val="30"/>
          <w:szCs w:val="30"/>
        </w:rPr>
        <w:t>1</w:t>
      </w:r>
      <w:r w:rsidR="00A91631" w:rsidRPr="00EC29CE">
        <w:rPr>
          <w:sz w:val="30"/>
          <w:szCs w:val="30"/>
        </w:rPr>
        <w:t xml:space="preserve">. Иск по требованиям, вытекающим из договора страхования, может быть предъявлен в течение </w:t>
      </w:r>
      <w:r w:rsidR="001C4F7B" w:rsidRPr="00EC29CE">
        <w:rPr>
          <w:sz w:val="30"/>
          <w:szCs w:val="30"/>
        </w:rPr>
        <w:t>3</w:t>
      </w:r>
      <w:r w:rsidR="00A91631" w:rsidRPr="00EC29CE">
        <w:rPr>
          <w:sz w:val="30"/>
          <w:szCs w:val="30"/>
        </w:rPr>
        <w:t xml:space="preserve"> лет со дня окончания срока действия договора страхования.</w:t>
      </w:r>
    </w:p>
    <w:p w:rsidR="00A91631" w:rsidRPr="00470792" w:rsidRDefault="00A91631" w:rsidP="00470792">
      <w:pPr>
        <w:ind w:firstLine="709"/>
        <w:jc w:val="both"/>
        <w:rPr>
          <w:sz w:val="30"/>
          <w:szCs w:val="30"/>
        </w:rPr>
      </w:pPr>
    </w:p>
    <w:p w:rsidR="00A91631" w:rsidRPr="00E870BC" w:rsidRDefault="00A91631" w:rsidP="00A91631">
      <w:pPr>
        <w:pStyle w:val="a3"/>
        <w:ind w:left="0" w:firstLine="567"/>
        <w:jc w:val="both"/>
        <w:rPr>
          <w:i/>
          <w:sz w:val="30"/>
          <w:szCs w:val="30"/>
        </w:rPr>
      </w:pPr>
      <w:r w:rsidRPr="00E870BC">
        <w:rPr>
          <w:i/>
          <w:sz w:val="30"/>
          <w:szCs w:val="30"/>
        </w:rPr>
        <w:t xml:space="preserve">Настоящие Правила вступают в силу с </w:t>
      </w:r>
      <w:r w:rsidR="00C27242">
        <w:rPr>
          <w:i/>
          <w:sz w:val="30"/>
          <w:szCs w:val="30"/>
        </w:rPr>
        <w:t>1 марта 2020 года</w:t>
      </w:r>
      <w:r w:rsidRPr="00E870BC">
        <w:rPr>
          <w:i/>
          <w:sz w:val="30"/>
          <w:szCs w:val="30"/>
        </w:rPr>
        <w:t>.</w:t>
      </w:r>
    </w:p>
    <w:p w:rsidR="00A91631" w:rsidRPr="0054374B" w:rsidRDefault="00A91631" w:rsidP="00A91631">
      <w:pPr>
        <w:spacing w:line="360" w:lineRule="auto"/>
        <w:ind w:firstLine="709"/>
        <w:jc w:val="both"/>
        <w:rPr>
          <w:sz w:val="30"/>
          <w:szCs w:val="30"/>
        </w:rPr>
      </w:pPr>
    </w:p>
    <w:p w:rsidR="007B4F87" w:rsidRDefault="007B4F87" w:rsidP="00A91631">
      <w:pPr>
        <w:rPr>
          <w:sz w:val="30"/>
        </w:rPr>
      </w:pPr>
      <w:r>
        <w:rPr>
          <w:sz w:val="30"/>
        </w:rPr>
        <w:t>Начальник сектора</w:t>
      </w:r>
      <w:r w:rsidR="00A91631">
        <w:rPr>
          <w:sz w:val="30"/>
        </w:rPr>
        <w:t xml:space="preserve"> </w:t>
      </w:r>
    </w:p>
    <w:p w:rsidR="00744529" w:rsidRDefault="00A91631" w:rsidP="006411EB">
      <w:pPr>
        <w:rPr>
          <w:sz w:val="30"/>
        </w:rPr>
      </w:pPr>
      <w:r>
        <w:rPr>
          <w:sz w:val="30"/>
        </w:rPr>
        <w:t>методологии</w:t>
      </w:r>
      <w:r w:rsidR="007B4F87">
        <w:rPr>
          <w:sz w:val="30"/>
        </w:rPr>
        <w:t xml:space="preserve"> страхования</w:t>
      </w:r>
      <w:r>
        <w:rPr>
          <w:sz w:val="30"/>
        </w:rPr>
        <w:tab/>
      </w:r>
      <w:r>
        <w:rPr>
          <w:sz w:val="30"/>
        </w:rPr>
        <w:tab/>
        <w:t xml:space="preserve">                 </w:t>
      </w:r>
      <w:r w:rsidR="00586A12">
        <w:rPr>
          <w:sz w:val="30"/>
        </w:rPr>
        <w:t xml:space="preserve">        </w:t>
      </w:r>
      <w:r w:rsidR="007B4F87">
        <w:rPr>
          <w:sz w:val="30"/>
        </w:rPr>
        <w:t xml:space="preserve">         </w:t>
      </w:r>
      <w:r w:rsidR="00586A12">
        <w:rPr>
          <w:sz w:val="30"/>
        </w:rPr>
        <w:t xml:space="preserve">    </w:t>
      </w:r>
      <w:r>
        <w:rPr>
          <w:sz w:val="30"/>
        </w:rPr>
        <w:t xml:space="preserve">   </w:t>
      </w:r>
      <w:proofErr w:type="spellStart"/>
      <w:r>
        <w:rPr>
          <w:sz w:val="30"/>
        </w:rPr>
        <w:t>Т.С.Ленько</w:t>
      </w:r>
      <w:proofErr w:type="spellEnd"/>
    </w:p>
    <w:p w:rsidR="00744529" w:rsidRDefault="00744529" w:rsidP="00744529">
      <w:pPr>
        <w:spacing w:after="160" w:line="259" w:lineRule="auto"/>
        <w:rPr>
          <w:sz w:val="30"/>
        </w:rPr>
        <w:sectPr w:rsidR="00744529" w:rsidSect="00586A12">
          <w:footerReference w:type="default" r:id="rId9"/>
          <w:pgSz w:w="11906" w:h="16838"/>
          <w:pgMar w:top="1134" w:right="567" w:bottom="1134" w:left="1701" w:header="709" w:footer="709" w:gutter="0"/>
          <w:cols w:space="708"/>
          <w:titlePg/>
          <w:docGrid w:linePitch="360"/>
        </w:sectPr>
      </w:pPr>
    </w:p>
    <w:p w:rsidR="000F70D1" w:rsidRDefault="000F70D1" w:rsidP="000F70D1">
      <w:pPr>
        <w:ind w:left="9072" w:right="-1"/>
        <w:rPr>
          <w:sz w:val="28"/>
          <w:szCs w:val="30"/>
        </w:rPr>
      </w:pPr>
      <w:r w:rsidRPr="009E2146">
        <w:rPr>
          <w:sz w:val="28"/>
          <w:szCs w:val="30"/>
        </w:rPr>
        <w:lastRenderedPageBreak/>
        <w:t xml:space="preserve">Приложение 1 к </w:t>
      </w:r>
      <w:r w:rsidRPr="00487EFF">
        <w:rPr>
          <w:sz w:val="28"/>
          <w:szCs w:val="30"/>
        </w:rPr>
        <w:t>Правилам №61</w:t>
      </w:r>
      <w:r w:rsidRPr="009E2146">
        <w:rPr>
          <w:sz w:val="28"/>
          <w:szCs w:val="30"/>
        </w:rPr>
        <w:t xml:space="preserve"> </w:t>
      </w:r>
    </w:p>
    <w:p w:rsidR="000F70D1" w:rsidRPr="009E2146" w:rsidRDefault="000F70D1" w:rsidP="000F70D1">
      <w:pPr>
        <w:ind w:left="9072" w:right="-1"/>
        <w:rPr>
          <w:sz w:val="28"/>
          <w:szCs w:val="30"/>
        </w:rPr>
      </w:pPr>
      <w:r w:rsidRPr="009E2146">
        <w:rPr>
          <w:sz w:val="28"/>
          <w:szCs w:val="30"/>
        </w:rPr>
        <w:t>добровольного страхования расходов, связанных с эксплуатацией транспортных средств</w:t>
      </w:r>
      <w:r>
        <w:rPr>
          <w:sz w:val="28"/>
          <w:szCs w:val="30"/>
        </w:rPr>
        <w:t xml:space="preserve"> (технический ассистанс)</w:t>
      </w:r>
    </w:p>
    <w:p w:rsidR="000F70D1" w:rsidRPr="002D2EBD" w:rsidRDefault="000F70D1" w:rsidP="000F70D1">
      <w:pPr>
        <w:keepNext/>
        <w:ind w:right="-1"/>
        <w:jc w:val="center"/>
        <w:rPr>
          <w:b/>
          <w:sz w:val="22"/>
        </w:rPr>
      </w:pPr>
    </w:p>
    <w:p w:rsidR="000F70D1" w:rsidRPr="009E2146" w:rsidRDefault="000F70D1" w:rsidP="000F70D1">
      <w:pPr>
        <w:keepNext/>
        <w:ind w:right="-1"/>
        <w:jc w:val="center"/>
        <w:rPr>
          <w:b/>
        </w:rPr>
      </w:pPr>
      <w:r w:rsidRPr="009E2146">
        <w:rPr>
          <w:b/>
        </w:rPr>
        <w:t>БАЗОВЫЕ СТРАХОВЫЕ ТАРИФЫ</w:t>
      </w:r>
    </w:p>
    <w:p w:rsidR="000F70D1" w:rsidRPr="009E2146" w:rsidRDefault="000F70D1" w:rsidP="000F70D1">
      <w:pPr>
        <w:keepNext/>
        <w:ind w:right="-1"/>
        <w:jc w:val="center"/>
        <w:rPr>
          <w:b/>
        </w:rPr>
      </w:pPr>
      <w:r w:rsidRPr="009E2146">
        <w:rPr>
          <w:b/>
        </w:rPr>
        <w:t>по добровольному страхованию расходов, связанных с эксплуатацией транспортных средств</w:t>
      </w:r>
      <w:r>
        <w:rPr>
          <w:b/>
        </w:rPr>
        <w:t xml:space="preserve"> (технический ассистанс)</w:t>
      </w:r>
      <w:r w:rsidRPr="009E2146">
        <w:rPr>
          <w:b/>
        </w:rPr>
        <w:t xml:space="preserve">, в евро </w:t>
      </w:r>
    </w:p>
    <w:p w:rsidR="000F70D1" w:rsidRPr="002D2EBD" w:rsidRDefault="000F70D1" w:rsidP="000F70D1">
      <w:pPr>
        <w:ind w:right="-1"/>
        <w:rPr>
          <w:sz w:val="14"/>
        </w:rPr>
      </w:pPr>
    </w:p>
    <w:tbl>
      <w:tblPr>
        <w:tblStyle w:val="af0"/>
        <w:tblW w:w="16018" w:type="dxa"/>
        <w:tblInd w:w="-714" w:type="dxa"/>
        <w:tblLook w:val="04A0" w:firstRow="1" w:lastRow="0" w:firstColumn="1" w:lastColumn="0" w:noHBand="0" w:noVBand="1"/>
      </w:tblPr>
      <w:tblGrid>
        <w:gridCol w:w="1702"/>
        <w:gridCol w:w="1142"/>
        <w:gridCol w:w="4116"/>
        <w:gridCol w:w="1212"/>
        <w:gridCol w:w="584"/>
        <w:gridCol w:w="571"/>
        <w:gridCol w:w="566"/>
        <w:gridCol w:w="554"/>
        <w:gridCol w:w="565"/>
        <w:gridCol w:w="566"/>
        <w:gridCol w:w="548"/>
        <w:gridCol w:w="556"/>
        <w:gridCol w:w="556"/>
        <w:gridCol w:w="556"/>
        <w:gridCol w:w="556"/>
        <w:gridCol w:w="556"/>
        <w:gridCol w:w="556"/>
        <w:gridCol w:w="556"/>
      </w:tblGrid>
      <w:tr w:rsidR="000F70D1" w:rsidRPr="00A469CB" w:rsidTr="003C0D10">
        <w:trPr>
          <w:trHeight w:val="233"/>
        </w:trPr>
        <w:tc>
          <w:tcPr>
            <w:tcW w:w="6946" w:type="dxa"/>
            <w:gridSpan w:val="3"/>
            <w:vMerge w:val="restart"/>
            <w:vAlign w:val="center"/>
          </w:tcPr>
          <w:p w:rsidR="000F70D1" w:rsidRPr="00A469CB" w:rsidRDefault="000F70D1" w:rsidP="003C0D10">
            <w:pPr>
              <w:ind w:right="-1"/>
              <w:jc w:val="center"/>
              <w:rPr>
                <w:sz w:val="14"/>
                <w:szCs w:val="14"/>
              </w:rPr>
            </w:pPr>
            <w:r w:rsidRPr="00A469CB">
              <w:rPr>
                <w:sz w:val="14"/>
                <w:szCs w:val="14"/>
              </w:rPr>
              <w:t>Варианты страхования согласно типу транспортного средства</w:t>
            </w:r>
          </w:p>
        </w:tc>
        <w:tc>
          <w:tcPr>
            <w:tcW w:w="1213" w:type="dxa"/>
            <w:vMerge w:val="restart"/>
            <w:vAlign w:val="center"/>
          </w:tcPr>
          <w:p w:rsidR="000F70D1" w:rsidRPr="00A469CB" w:rsidRDefault="000F70D1" w:rsidP="003C0D10">
            <w:pPr>
              <w:ind w:right="-1"/>
              <w:jc w:val="center"/>
              <w:rPr>
                <w:sz w:val="14"/>
                <w:szCs w:val="14"/>
              </w:rPr>
            </w:pPr>
            <w:r w:rsidRPr="00A469CB">
              <w:rPr>
                <w:sz w:val="14"/>
                <w:szCs w:val="14"/>
              </w:rPr>
              <w:t>Страховая сумма, евро</w:t>
            </w:r>
          </w:p>
        </w:tc>
        <w:tc>
          <w:tcPr>
            <w:tcW w:w="7859" w:type="dxa"/>
            <w:gridSpan w:val="14"/>
            <w:vAlign w:val="center"/>
          </w:tcPr>
          <w:p w:rsidR="000F70D1" w:rsidRPr="00A469CB" w:rsidRDefault="000F70D1" w:rsidP="003C0D10">
            <w:pPr>
              <w:ind w:right="-1"/>
              <w:jc w:val="center"/>
              <w:rPr>
                <w:sz w:val="14"/>
                <w:szCs w:val="14"/>
              </w:rPr>
            </w:pPr>
            <w:r w:rsidRPr="00A469CB">
              <w:rPr>
                <w:sz w:val="14"/>
                <w:szCs w:val="14"/>
              </w:rPr>
              <w:t>Срок страхования</w:t>
            </w:r>
          </w:p>
        </w:tc>
      </w:tr>
      <w:tr w:rsidR="000F70D1" w:rsidRPr="00A469CB" w:rsidTr="003C0D10">
        <w:trPr>
          <w:cantSplit/>
          <w:trHeight w:val="1175"/>
        </w:trPr>
        <w:tc>
          <w:tcPr>
            <w:tcW w:w="6946" w:type="dxa"/>
            <w:gridSpan w:val="3"/>
            <w:vMerge/>
          </w:tcPr>
          <w:p w:rsidR="000F70D1" w:rsidRPr="00A469CB" w:rsidRDefault="000F70D1" w:rsidP="003C0D10">
            <w:pPr>
              <w:ind w:right="-1"/>
              <w:jc w:val="center"/>
              <w:rPr>
                <w:sz w:val="14"/>
                <w:szCs w:val="14"/>
              </w:rPr>
            </w:pPr>
          </w:p>
        </w:tc>
        <w:tc>
          <w:tcPr>
            <w:tcW w:w="1213" w:type="dxa"/>
            <w:vMerge/>
          </w:tcPr>
          <w:p w:rsidR="000F70D1" w:rsidRPr="00A469CB" w:rsidRDefault="000F70D1" w:rsidP="003C0D10">
            <w:pPr>
              <w:ind w:right="-1"/>
              <w:rPr>
                <w:sz w:val="14"/>
                <w:szCs w:val="14"/>
              </w:rPr>
            </w:pPr>
          </w:p>
        </w:tc>
        <w:tc>
          <w:tcPr>
            <w:tcW w:w="584" w:type="dxa"/>
            <w:textDirection w:val="btLr"/>
            <w:vAlign w:val="center"/>
          </w:tcPr>
          <w:p w:rsidR="000F70D1" w:rsidRPr="00A469CB" w:rsidRDefault="000F70D1" w:rsidP="003C0D10">
            <w:pPr>
              <w:ind w:left="113" w:right="-1"/>
              <w:jc w:val="center"/>
              <w:rPr>
                <w:sz w:val="14"/>
                <w:szCs w:val="14"/>
              </w:rPr>
            </w:pPr>
            <w:r w:rsidRPr="00A469CB">
              <w:rPr>
                <w:sz w:val="14"/>
                <w:szCs w:val="14"/>
              </w:rPr>
              <w:t>до 6 дней вкл.</w:t>
            </w:r>
          </w:p>
        </w:tc>
        <w:tc>
          <w:tcPr>
            <w:tcW w:w="572" w:type="dxa"/>
            <w:textDirection w:val="btLr"/>
            <w:vAlign w:val="center"/>
          </w:tcPr>
          <w:p w:rsidR="000F70D1" w:rsidRPr="00A469CB" w:rsidRDefault="000F70D1" w:rsidP="003C0D10">
            <w:pPr>
              <w:ind w:left="113" w:right="-1"/>
              <w:jc w:val="center"/>
              <w:rPr>
                <w:sz w:val="14"/>
                <w:szCs w:val="14"/>
              </w:rPr>
            </w:pPr>
            <w:r>
              <w:rPr>
                <w:sz w:val="14"/>
                <w:szCs w:val="14"/>
              </w:rPr>
              <w:t xml:space="preserve">от 7 </w:t>
            </w:r>
            <w:r w:rsidRPr="00A469CB">
              <w:rPr>
                <w:sz w:val="14"/>
                <w:szCs w:val="14"/>
              </w:rPr>
              <w:t>до 15 дней вкл.</w:t>
            </w:r>
          </w:p>
        </w:tc>
        <w:tc>
          <w:tcPr>
            <w:tcW w:w="567" w:type="dxa"/>
            <w:textDirection w:val="btLr"/>
            <w:vAlign w:val="center"/>
          </w:tcPr>
          <w:p w:rsidR="000F70D1" w:rsidRPr="00A469CB" w:rsidRDefault="000F70D1" w:rsidP="003C0D10">
            <w:pPr>
              <w:ind w:left="113" w:right="-1"/>
              <w:jc w:val="center"/>
              <w:rPr>
                <w:sz w:val="14"/>
                <w:szCs w:val="14"/>
              </w:rPr>
            </w:pPr>
            <w:r w:rsidRPr="00A469CB">
              <w:rPr>
                <w:sz w:val="14"/>
                <w:szCs w:val="14"/>
              </w:rPr>
              <w:t>от 16 дней до 1 месяца вкл.</w:t>
            </w:r>
          </w:p>
        </w:tc>
        <w:tc>
          <w:tcPr>
            <w:tcW w:w="555" w:type="dxa"/>
            <w:textDirection w:val="btLr"/>
            <w:vAlign w:val="center"/>
          </w:tcPr>
          <w:p w:rsidR="000F70D1" w:rsidRPr="00A469CB" w:rsidRDefault="000F70D1" w:rsidP="003C0D10">
            <w:pPr>
              <w:ind w:left="113" w:right="-1"/>
              <w:jc w:val="center"/>
              <w:rPr>
                <w:sz w:val="14"/>
                <w:szCs w:val="14"/>
              </w:rPr>
            </w:pPr>
            <w:r w:rsidRPr="00A469CB">
              <w:rPr>
                <w:sz w:val="14"/>
                <w:szCs w:val="14"/>
              </w:rPr>
              <w:t>свыше 1 до 2 месяцев вкл.</w:t>
            </w:r>
          </w:p>
        </w:tc>
        <w:tc>
          <w:tcPr>
            <w:tcW w:w="566" w:type="dxa"/>
            <w:textDirection w:val="btLr"/>
            <w:vAlign w:val="center"/>
          </w:tcPr>
          <w:p w:rsidR="000F70D1" w:rsidRPr="00A469CB" w:rsidRDefault="000F70D1" w:rsidP="003C0D10">
            <w:pPr>
              <w:ind w:left="113" w:right="-1"/>
              <w:jc w:val="center"/>
              <w:rPr>
                <w:sz w:val="14"/>
                <w:szCs w:val="14"/>
              </w:rPr>
            </w:pPr>
            <w:r w:rsidRPr="00A469CB">
              <w:rPr>
                <w:sz w:val="14"/>
                <w:szCs w:val="14"/>
              </w:rPr>
              <w:t>свыше 2 до 3 месяцев вкл.</w:t>
            </w:r>
          </w:p>
        </w:tc>
        <w:tc>
          <w:tcPr>
            <w:tcW w:w="56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3 до 4 месяцев вкл.</w:t>
            </w:r>
          </w:p>
        </w:tc>
        <w:tc>
          <w:tcPr>
            <w:tcW w:w="549" w:type="dxa"/>
            <w:textDirection w:val="btLr"/>
            <w:vAlign w:val="center"/>
          </w:tcPr>
          <w:p w:rsidR="000F70D1" w:rsidRPr="00A469CB" w:rsidRDefault="000F70D1" w:rsidP="003C0D10">
            <w:pPr>
              <w:ind w:left="113" w:right="-1"/>
              <w:jc w:val="center"/>
              <w:rPr>
                <w:sz w:val="14"/>
                <w:szCs w:val="14"/>
              </w:rPr>
            </w:pPr>
            <w:r w:rsidRPr="00A469CB">
              <w:rPr>
                <w:sz w:val="14"/>
                <w:szCs w:val="14"/>
              </w:rPr>
              <w:t>свыше 4 до 5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5 до 6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6 до 7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7 до 8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8 до 9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9 до 10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10 до 11 месяцев вкл.</w:t>
            </w:r>
          </w:p>
        </w:tc>
        <w:tc>
          <w:tcPr>
            <w:tcW w:w="557" w:type="dxa"/>
            <w:textDirection w:val="btLr"/>
            <w:vAlign w:val="center"/>
          </w:tcPr>
          <w:p w:rsidR="000F70D1" w:rsidRPr="00A469CB" w:rsidRDefault="000F70D1" w:rsidP="003C0D10">
            <w:pPr>
              <w:ind w:left="113" w:right="-1"/>
              <w:jc w:val="center"/>
              <w:rPr>
                <w:sz w:val="14"/>
                <w:szCs w:val="14"/>
              </w:rPr>
            </w:pPr>
            <w:r w:rsidRPr="00A469CB">
              <w:rPr>
                <w:sz w:val="14"/>
                <w:szCs w:val="14"/>
              </w:rPr>
              <w:t>свыше 11 до 12 месяцев вкл.</w:t>
            </w:r>
          </w:p>
        </w:tc>
      </w:tr>
      <w:tr w:rsidR="000F70D1" w:rsidRPr="00A469CB" w:rsidTr="003C0D10">
        <w:trPr>
          <w:trHeight w:val="113"/>
        </w:trPr>
        <w:tc>
          <w:tcPr>
            <w:tcW w:w="1702" w:type="dxa"/>
            <w:vMerge w:val="restart"/>
            <w:vAlign w:val="center"/>
          </w:tcPr>
          <w:p w:rsidR="000F70D1" w:rsidRPr="00A469CB" w:rsidRDefault="000F70D1" w:rsidP="003C0D10">
            <w:pPr>
              <w:ind w:right="-1"/>
              <w:jc w:val="center"/>
              <w:rPr>
                <w:sz w:val="14"/>
                <w:szCs w:val="14"/>
              </w:rPr>
            </w:pPr>
            <w:r w:rsidRPr="00A469CB">
              <w:rPr>
                <w:sz w:val="14"/>
                <w:szCs w:val="14"/>
              </w:rPr>
              <w:t>Транспортные средства, зарегистрированные (подлежащие регистрации</w:t>
            </w:r>
            <w:r>
              <w:rPr>
                <w:sz w:val="14"/>
                <w:szCs w:val="14"/>
              </w:rPr>
              <w:t>, если это предусмотрено вариантом страхования</w:t>
            </w:r>
            <w:r w:rsidRPr="00A469CB">
              <w:rPr>
                <w:sz w:val="14"/>
                <w:szCs w:val="14"/>
              </w:rPr>
              <w:t>) в установленном порядке на территории Республики Беларусь</w:t>
            </w:r>
          </w:p>
        </w:tc>
        <w:tc>
          <w:tcPr>
            <w:tcW w:w="1118" w:type="dxa"/>
            <w:vMerge w:val="restart"/>
            <w:vAlign w:val="center"/>
          </w:tcPr>
          <w:p w:rsidR="000F70D1" w:rsidRPr="00A469CB" w:rsidRDefault="000F70D1" w:rsidP="003C0D10">
            <w:pPr>
              <w:ind w:right="-1"/>
              <w:jc w:val="center"/>
              <w:rPr>
                <w:b/>
                <w:sz w:val="14"/>
                <w:szCs w:val="14"/>
              </w:rPr>
            </w:pPr>
            <w:r w:rsidRPr="00A469CB">
              <w:rPr>
                <w:b/>
                <w:sz w:val="14"/>
                <w:szCs w:val="14"/>
              </w:rPr>
              <w:t>Стандарт</w:t>
            </w:r>
          </w:p>
        </w:tc>
        <w:tc>
          <w:tcPr>
            <w:tcW w:w="4126" w:type="dxa"/>
          </w:tcPr>
          <w:p w:rsidR="000F70D1" w:rsidRPr="00A469CB" w:rsidRDefault="000F70D1" w:rsidP="003C0D10">
            <w:pPr>
              <w:ind w:right="-1"/>
              <w:rPr>
                <w:sz w:val="14"/>
                <w:szCs w:val="14"/>
              </w:rPr>
            </w:pPr>
            <w:r w:rsidRPr="00A469CB">
              <w:rPr>
                <w:sz w:val="14"/>
                <w:szCs w:val="14"/>
              </w:rPr>
              <w:t>- Легковые автомобили;</w:t>
            </w:r>
          </w:p>
          <w:p w:rsidR="000F70D1" w:rsidRPr="00A469CB" w:rsidRDefault="000F70D1" w:rsidP="003C0D10">
            <w:pPr>
              <w:ind w:right="-1"/>
              <w:rPr>
                <w:sz w:val="14"/>
                <w:szCs w:val="14"/>
              </w:rPr>
            </w:pPr>
            <w:r w:rsidRPr="00A469CB">
              <w:rPr>
                <w:sz w:val="14"/>
                <w:szCs w:val="14"/>
              </w:rPr>
              <w:t>- Грузовые (грузопассажирские) автомобили с разрешенной максимальной массой до 3,5 тонн;</w:t>
            </w:r>
          </w:p>
          <w:p w:rsidR="000F70D1" w:rsidRPr="00A469CB" w:rsidRDefault="000F70D1" w:rsidP="003C0D10">
            <w:pPr>
              <w:ind w:right="-1"/>
              <w:rPr>
                <w:sz w:val="14"/>
                <w:szCs w:val="14"/>
              </w:rPr>
            </w:pPr>
            <w:r w:rsidRPr="00A469CB">
              <w:rPr>
                <w:sz w:val="14"/>
                <w:szCs w:val="14"/>
              </w:rPr>
              <w:t>- Микроавтобусы с количеством посадочных мест до 9 (включая место водителя).</w:t>
            </w:r>
          </w:p>
        </w:tc>
        <w:tc>
          <w:tcPr>
            <w:tcW w:w="1213" w:type="dxa"/>
            <w:vAlign w:val="center"/>
          </w:tcPr>
          <w:p w:rsidR="000F70D1" w:rsidRPr="00A469CB" w:rsidRDefault="000F70D1" w:rsidP="003C0D10">
            <w:pPr>
              <w:ind w:right="-1"/>
              <w:jc w:val="center"/>
              <w:rPr>
                <w:sz w:val="14"/>
                <w:szCs w:val="14"/>
              </w:rPr>
            </w:pPr>
            <w:r w:rsidRPr="00A469CB">
              <w:rPr>
                <w:sz w:val="14"/>
                <w:szCs w:val="14"/>
              </w:rPr>
              <w:t>1 000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vAlign w:val="center"/>
          </w:tcPr>
          <w:p w:rsidR="000F70D1" w:rsidRPr="00A469CB" w:rsidRDefault="000F70D1" w:rsidP="003C0D10">
            <w:pPr>
              <w:ind w:right="-1"/>
              <w:jc w:val="center"/>
              <w:rPr>
                <w:sz w:val="14"/>
                <w:szCs w:val="14"/>
              </w:rPr>
            </w:pPr>
            <w:r w:rsidRPr="00A469CB">
              <w:rPr>
                <w:sz w:val="14"/>
                <w:szCs w:val="14"/>
              </w:rPr>
              <w:t>5</w:t>
            </w:r>
          </w:p>
        </w:tc>
        <w:tc>
          <w:tcPr>
            <w:tcW w:w="567" w:type="dxa"/>
            <w:vAlign w:val="center"/>
          </w:tcPr>
          <w:p w:rsidR="000F70D1" w:rsidRPr="00A469CB" w:rsidRDefault="000F70D1" w:rsidP="003C0D10">
            <w:pPr>
              <w:ind w:right="-1"/>
              <w:jc w:val="center"/>
              <w:rPr>
                <w:sz w:val="14"/>
                <w:szCs w:val="14"/>
              </w:rPr>
            </w:pPr>
            <w:r w:rsidRPr="00A469CB">
              <w:rPr>
                <w:sz w:val="14"/>
                <w:szCs w:val="14"/>
              </w:rPr>
              <w:t>9</w:t>
            </w:r>
          </w:p>
        </w:tc>
        <w:tc>
          <w:tcPr>
            <w:tcW w:w="555" w:type="dxa"/>
            <w:vAlign w:val="center"/>
          </w:tcPr>
          <w:p w:rsidR="000F70D1" w:rsidRPr="00A469CB" w:rsidRDefault="000F70D1" w:rsidP="003C0D10">
            <w:pPr>
              <w:ind w:right="-1"/>
              <w:jc w:val="center"/>
              <w:rPr>
                <w:sz w:val="14"/>
                <w:szCs w:val="14"/>
              </w:rPr>
            </w:pPr>
            <w:r w:rsidRPr="00A469CB">
              <w:rPr>
                <w:sz w:val="14"/>
                <w:szCs w:val="14"/>
              </w:rPr>
              <w:t>16</w:t>
            </w:r>
          </w:p>
        </w:tc>
        <w:tc>
          <w:tcPr>
            <w:tcW w:w="566" w:type="dxa"/>
            <w:vAlign w:val="center"/>
          </w:tcPr>
          <w:p w:rsidR="000F70D1" w:rsidRPr="00A469CB" w:rsidRDefault="000F70D1" w:rsidP="003C0D10">
            <w:pPr>
              <w:ind w:right="-1"/>
              <w:jc w:val="center"/>
              <w:rPr>
                <w:sz w:val="14"/>
                <w:szCs w:val="14"/>
              </w:rPr>
            </w:pPr>
            <w:r w:rsidRPr="00A469CB">
              <w:rPr>
                <w:sz w:val="14"/>
                <w:szCs w:val="14"/>
              </w:rPr>
              <w:t>23</w:t>
            </w:r>
          </w:p>
        </w:tc>
        <w:tc>
          <w:tcPr>
            <w:tcW w:w="567" w:type="dxa"/>
            <w:vAlign w:val="center"/>
          </w:tcPr>
          <w:p w:rsidR="000F70D1" w:rsidRPr="00A469CB" w:rsidRDefault="000F70D1" w:rsidP="003C0D10">
            <w:pPr>
              <w:ind w:right="-1"/>
              <w:jc w:val="center"/>
              <w:rPr>
                <w:sz w:val="14"/>
                <w:szCs w:val="14"/>
              </w:rPr>
            </w:pPr>
            <w:r w:rsidRPr="00A469CB">
              <w:rPr>
                <w:sz w:val="14"/>
                <w:szCs w:val="14"/>
              </w:rPr>
              <w:t>28</w:t>
            </w:r>
          </w:p>
        </w:tc>
        <w:tc>
          <w:tcPr>
            <w:tcW w:w="549" w:type="dxa"/>
            <w:vAlign w:val="center"/>
          </w:tcPr>
          <w:p w:rsidR="000F70D1" w:rsidRPr="00A469CB" w:rsidRDefault="000F70D1" w:rsidP="003C0D10">
            <w:pPr>
              <w:ind w:right="-1"/>
              <w:jc w:val="center"/>
              <w:rPr>
                <w:sz w:val="14"/>
                <w:szCs w:val="14"/>
              </w:rPr>
            </w:pPr>
            <w:r w:rsidRPr="00A469CB">
              <w:rPr>
                <w:sz w:val="14"/>
                <w:szCs w:val="14"/>
              </w:rPr>
              <w:t>32</w:t>
            </w:r>
          </w:p>
        </w:tc>
        <w:tc>
          <w:tcPr>
            <w:tcW w:w="557" w:type="dxa"/>
            <w:vAlign w:val="center"/>
          </w:tcPr>
          <w:p w:rsidR="000F70D1" w:rsidRPr="00A469CB" w:rsidRDefault="000F70D1" w:rsidP="003C0D10">
            <w:pPr>
              <w:ind w:right="-1"/>
              <w:jc w:val="center"/>
              <w:rPr>
                <w:sz w:val="14"/>
                <w:szCs w:val="14"/>
              </w:rPr>
            </w:pPr>
            <w:r w:rsidRPr="00A469CB">
              <w:rPr>
                <w:sz w:val="14"/>
                <w:szCs w:val="14"/>
              </w:rPr>
              <w:t>36</w:t>
            </w:r>
          </w:p>
        </w:tc>
        <w:tc>
          <w:tcPr>
            <w:tcW w:w="557" w:type="dxa"/>
            <w:vAlign w:val="center"/>
          </w:tcPr>
          <w:p w:rsidR="000F70D1" w:rsidRPr="00A469CB" w:rsidRDefault="000F70D1" w:rsidP="003C0D10">
            <w:pPr>
              <w:ind w:right="-1"/>
              <w:jc w:val="center"/>
              <w:rPr>
                <w:sz w:val="14"/>
                <w:szCs w:val="14"/>
              </w:rPr>
            </w:pPr>
            <w:r w:rsidRPr="00A469CB">
              <w:rPr>
                <w:sz w:val="14"/>
                <w:szCs w:val="14"/>
              </w:rPr>
              <w:t>40</w:t>
            </w:r>
          </w:p>
        </w:tc>
        <w:tc>
          <w:tcPr>
            <w:tcW w:w="557" w:type="dxa"/>
            <w:vAlign w:val="center"/>
          </w:tcPr>
          <w:p w:rsidR="000F70D1" w:rsidRPr="00A469CB" w:rsidRDefault="000F70D1" w:rsidP="003C0D10">
            <w:pPr>
              <w:ind w:right="-1"/>
              <w:jc w:val="center"/>
              <w:rPr>
                <w:sz w:val="14"/>
                <w:szCs w:val="14"/>
              </w:rPr>
            </w:pPr>
            <w:r w:rsidRPr="00A469CB">
              <w:rPr>
                <w:sz w:val="14"/>
                <w:szCs w:val="14"/>
              </w:rPr>
              <w:t>42</w:t>
            </w:r>
          </w:p>
        </w:tc>
        <w:tc>
          <w:tcPr>
            <w:tcW w:w="557" w:type="dxa"/>
            <w:vAlign w:val="center"/>
          </w:tcPr>
          <w:p w:rsidR="000F70D1" w:rsidRPr="00A469CB" w:rsidRDefault="000F70D1" w:rsidP="003C0D10">
            <w:pPr>
              <w:ind w:right="-1"/>
              <w:jc w:val="center"/>
              <w:rPr>
                <w:sz w:val="14"/>
                <w:szCs w:val="14"/>
              </w:rPr>
            </w:pPr>
            <w:r w:rsidRPr="00A469CB">
              <w:rPr>
                <w:sz w:val="14"/>
                <w:szCs w:val="14"/>
              </w:rPr>
              <w:t>45</w:t>
            </w:r>
          </w:p>
        </w:tc>
        <w:tc>
          <w:tcPr>
            <w:tcW w:w="557" w:type="dxa"/>
            <w:vAlign w:val="center"/>
          </w:tcPr>
          <w:p w:rsidR="000F70D1" w:rsidRPr="00A469CB" w:rsidRDefault="000F70D1" w:rsidP="003C0D10">
            <w:pPr>
              <w:ind w:right="-1"/>
              <w:jc w:val="center"/>
              <w:rPr>
                <w:sz w:val="14"/>
                <w:szCs w:val="14"/>
              </w:rPr>
            </w:pPr>
            <w:r w:rsidRPr="00A469CB">
              <w:rPr>
                <w:sz w:val="14"/>
                <w:szCs w:val="14"/>
              </w:rPr>
              <w:t>47</w:t>
            </w:r>
          </w:p>
        </w:tc>
        <w:tc>
          <w:tcPr>
            <w:tcW w:w="557" w:type="dxa"/>
            <w:vAlign w:val="center"/>
          </w:tcPr>
          <w:p w:rsidR="000F70D1" w:rsidRPr="00A469CB" w:rsidRDefault="000F70D1" w:rsidP="003C0D10">
            <w:pPr>
              <w:ind w:right="-1"/>
              <w:jc w:val="center"/>
              <w:rPr>
                <w:sz w:val="14"/>
                <w:szCs w:val="14"/>
              </w:rPr>
            </w:pPr>
            <w:r w:rsidRPr="00A469CB">
              <w:rPr>
                <w:sz w:val="14"/>
                <w:szCs w:val="14"/>
              </w:rPr>
              <w:t>48</w:t>
            </w:r>
          </w:p>
        </w:tc>
        <w:tc>
          <w:tcPr>
            <w:tcW w:w="557" w:type="dxa"/>
            <w:vAlign w:val="center"/>
          </w:tcPr>
          <w:p w:rsidR="000F70D1" w:rsidRPr="00A469CB" w:rsidRDefault="000F70D1" w:rsidP="003C0D10">
            <w:pPr>
              <w:ind w:right="-1"/>
              <w:jc w:val="center"/>
              <w:rPr>
                <w:sz w:val="14"/>
                <w:szCs w:val="14"/>
              </w:rPr>
            </w:pPr>
            <w:r w:rsidRPr="00A469CB">
              <w:rPr>
                <w:sz w:val="14"/>
                <w:szCs w:val="14"/>
              </w:rPr>
              <w:t>50</w:t>
            </w:r>
          </w:p>
        </w:tc>
      </w:tr>
      <w:tr w:rsidR="000F70D1" w:rsidRPr="00A469CB" w:rsidTr="003C0D10">
        <w:trPr>
          <w:trHeight w:val="112"/>
        </w:trPr>
        <w:tc>
          <w:tcPr>
            <w:tcW w:w="1702" w:type="dxa"/>
            <w:vMerge/>
            <w:vAlign w:val="center"/>
          </w:tcPr>
          <w:p w:rsidR="000F70D1" w:rsidRPr="00A469CB" w:rsidRDefault="000F70D1" w:rsidP="003C0D10">
            <w:pPr>
              <w:ind w:right="-1"/>
              <w:jc w:val="center"/>
              <w:rPr>
                <w:sz w:val="14"/>
                <w:szCs w:val="14"/>
              </w:rPr>
            </w:pPr>
          </w:p>
        </w:tc>
        <w:tc>
          <w:tcPr>
            <w:tcW w:w="1118" w:type="dxa"/>
            <w:vMerge/>
            <w:vAlign w:val="center"/>
          </w:tcPr>
          <w:p w:rsidR="000F70D1" w:rsidRPr="00A469CB" w:rsidRDefault="000F70D1" w:rsidP="003C0D10">
            <w:pPr>
              <w:ind w:right="-1"/>
              <w:jc w:val="center"/>
              <w:rPr>
                <w:b/>
                <w:sz w:val="14"/>
                <w:szCs w:val="14"/>
              </w:rPr>
            </w:pPr>
          </w:p>
        </w:tc>
        <w:tc>
          <w:tcPr>
            <w:tcW w:w="4126" w:type="dxa"/>
          </w:tcPr>
          <w:p w:rsidR="000F70D1" w:rsidRPr="00A469CB" w:rsidRDefault="000F70D1" w:rsidP="003C0D10">
            <w:pPr>
              <w:ind w:right="-1"/>
              <w:rPr>
                <w:sz w:val="14"/>
                <w:szCs w:val="14"/>
              </w:rPr>
            </w:pPr>
            <w:r w:rsidRPr="00A469CB">
              <w:rPr>
                <w:sz w:val="14"/>
                <w:szCs w:val="14"/>
              </w:rPr>
              <w:t>Грузовые (грузопассажирские) транспортные средства с разрешенной максимальной массой свыше 3,5 тонн до 40 тонн.</w:t>
            </w:r>
          </w:p>
        </w:tc>
        <w:tc>
          <w:tcPr>
            <w:tcW w:w="1213" w:type="dxa"/>
            <w:vAlign w:val="center"/>
          </w:tcPr>
          <w:p w:rsidR="000F70D1" w:rsidRPr="00A469CB" w:rsidRDefault="000F70D1" w:rsidP="003C0D10">
            <w:pPr>
              <w:ind w:right="-1"/>
              <w:jc w:val="center"/>
              <w:rPr>
                <w:sz w:val="14"/>
                <w:szCs w:val="14"/>
              </w:rPr>
            </w:pPr>
            <w:r w:rsidRPr="00A469CB">
              <w:rPr>
                <w:sz w:val="14"/>
                <w:szCs w:val="14"/>
              </w:rPr>
              <w:t>2 000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vAlign w:val="center"/>
          </w:tcPr>
          <w:p w:rsidR="000F70D1" w:rsidRPr="00A469CB" w:rsidRDefault="000F70D1" w:rsidP="003C0D10">
            <w:pPr>
              <w:ind w:right="-1"/>
              <w:jc w:val="center"/>
              <w:rPr>
                <w:sz w:val="14"/>
                <w:szCs w:val="14"/>
              </w:rPr>
            </w:pPr>
            <w:r w:rsidRPr="00A469CB">
              <w:rPr>
                <w:sz w:val="14"/>
                <w:szCs w:val="14"/>
              </w:rPr>
              <w:t>9</w:t>
            </w:r>
          </w:p>
        </w:tc>
        <w:tc>
          <w:tcPr>
            <w:tcW w:w="567" w:type="dxa"/>
            <w:vAlign w:val="center"/>
          </w:tcPr>
          <w:p w:rsidR="000F70D1" w:rsidRPr="00A469CB" w:rsidRDefault="000F70D1" w:rsidP="003C0D10">
            <w:pPr>
              <w:ind w:right="-1"/>
              <w:jc w:val="center"/>
              <w:rPr>
                <w:sz w:val="14"/>
                <w:szCs w:val="14"/>
              </w:rPr>
            </w:pPr>
            <w:r w:rsidRPr="00A469CB">
              <w:rPr>
                <w:sz w:val="14"/>
                <w:szCs w:val="14"/>
              </w:rPr>
              <w:t>17</w:t>
            </w:r>
          </w:p>
        </w:tc>
        <w:tc>
          <w:tcPr>
            <w:tcW w:w="555" w:type="dxa"/>
            <w:vAlign w:val="center"/>
          </w:tcPr>
          <w:p w:rsidR="000F70D1" w:rsidRPr="00A469CB" w:rsidRDefault="000F70D1" w:rsidP="003C0D10">
            <w:pPr>
              <w:ind w:right="-1"/>
              <w:jc w:val="center"/>
              <w:rPr>
                <w:sz w:val="14"/>
                <w:szCs w:val="14"/>
              </w:rPr>
            </w:pPr>
            <w:r w:rsidRPr="00A469CB">
              <w:rPr>
                <w:sz w:val="14"/>
                <w:szCs w:val="14"/>
              </w:rPr>
              <w:t>31</w:t>
            </w:r>
          </w:p>
        </w:tc>
        <w:tc>
          <w:tcPr>
            <w:tcW w:w="566" w:type="dxa"/>
            <w:vAlign w:val="center"/>
          </w:tcPr>
          <w:p w:rsidR="000F70D1" w:rsidRPr="00A469CB" w:rsidRDefault="000F70D1" w:rsidP="003C0D10">
            <w:pPr>
              <w:ind w:right="-1"/>
              <w:jc w:val="center"/>
              <w:rPr>
                <w:sz w:val="14"/>
                <w:szCs w:val="14"/>
              </w:rPr>
            </w:pPr>
            <w:r w:rsidRPr="00A469CB">
              <w:rPr>
                <w:sz w:val="14"/>
                <w:szCs w:val="14"/>
              </w:rPr>
              <w:t>43</w:t>
            </w:r>
          </w:p>
        </w:tc>
        <w:tc>
          <w:tcPr>
            <w:tcW w:w="567" w:type="dxa"/>
            <w:vAlign w:val="center"/>
          </w:tcPr>
          <w:p w:rsidR="000F70D1" w:rsidRPr="00A469CB" w:rsidRDefault="000F70D1" w:rsidP="003C0D10">
            <w:pPr>
              <w:ind w:right="-1"/>
              <w:jc w:val="center"/>
              <w:rPr>
                <w:sz w:val="14"/>
                <w:szCs w:val="14"/>
              </w:rPr>
            </w:pPr>
            <w:r w:rsidRPr="00A469CB">
              <w:rPr>
                <w:sz w:val="14"/>
                <w:szCs w:val="14"/>
              </w:rPr>
              <w:t>54</w:t>
            </w:r>
          </w:p>
        </w:tc>
        <w:tc>
          <w:tcPr>
            <w:tcW w:w="549" w:type="dxa"/>
            <w:vAlign w:val="center"/>
          </w:tcPr>
          <w:p w:rsidR="000F70D1" w:rsidRPr="00A469CB" w:rsidRDefault="000F70D1" w:rsidP="003C0D10">
            <w:pPr>
              <w:ind w:right="-1"/>
              <w:jc w:val="center"/>
              <w:rPr>
                <w:sz w:val="14"/>
                <w:szCs w:val="14"/>
              </w:rPr>
            </w:pPr>
            <w:r w:rsidRPr="00A469CB">
              <w:rPr>
                <w:sz w:val="14"/>
                <w:szCs w:val="14"/>
              </w:rPr>
              <w:t>62</w:t>
            </w:r>
          </w:p>
        </w:tc>
        <w:tc>
          <w:tcPr>
            <w:tcW w:w="557" w:type="dxa"/>
            <w:vAlign w:val="center"/>
          </w:tcPr>
          <w:p w:rsidR="000F70D1" w:rsidRPr="00A469CB" w:rsidRDefault="000F70D1" w:rsidP="003C0D10">
            <w:pPr>
              <w:ind w:right="-1"/>
              <w:jc w:val="center"/>
              <w:rPr>
                <w:sz w:val="14"/>
                <w:szCs w:val="14"/>
              </w:rPr>
            </w:pPr>
            <w:r w:rsidRPr="00A469CB">
              <w:rPr>
                <w:sz w:val="14"/>
                <w:szCs w:val="14"/>
              </w:rPr>
              <w:t>70</w:t>
            </w:r>
          </w:p>
        </w:tc>
        <w:tc>
          <w:tcPr>
            <w:tcW w:w="557" w:type="dxa"/>
            <w:vAlign w:val="center"/>
          </w:tcPr>
          <w:p w:rsidR="000F70D1" w:rsidRPr="00A469CB" w:rsidRDefault="000F70D1" w:rsidP="003C0D10">
            <w:pPr>
              <w:ind w:right="-1"/>
              <w:jc w:val="center"/>
              <w:rPr>
                <w:sz w:val="14"/>
                <w:szCs w:val="14"/>
              </w:rPr>
            </w:pPr>
            <w:r w:rsidRPr="00A469CB">
              <w:rPr>
                <w:sz w:val="14"/>
                <w:szCs w:val="14"/>
              </w:rPr>
              <w:t>76</w:t>
            </w:r>
          </w:p>
        </w:tc>
        <w:tc>
          <w:tcPr>
            <w:tcW w:w="557" w:type="dxa"/>
            <w:vAlign w:val="center"/>
          </w:tcPr>
          <w:p w:rsidR="000F70D1" w:rsidRPr="00A469CB" w:rsidRDefault="000F70D1" w:rsidP="003C0D10">
            <w:pPr>
              <w:ind w:right="-1"/>
              <w:jc w:val="center"/>
              <w:rPr>
                <w:sz w:val="14"/>
                <w:szCs w:val="14"/>
              </w:rPr>
            </w:pPr>
            <w:r w:rsidRPr="00A469CB">
              <w:rPr>
                <w:sz w:val="14"/>
                <w:szCs w:val="14"/>
              </w:rPr>
              <w:t>81</w:t>
            </w:r>
          </w:p>
        </w:tc>
        <w:tc>
          <w:tcPr>
            <w:tcW w:w="557" w:type="dxa"/>
            <w:vAlign w:val="center"/>
          </w:tcPr>
          <w:p w:rsidR="000F70D1" w:rsidRPr="00A469CB" w:rsidRDefault="000F70D1" w:rsidP="003C0D10">
            <w:pPr>
              <w:ind w:right="-1"/>
              <w:jc w:val="center"/>
              <w:rPr>
                <w:sz w:val="14"/>
                <w:szCs w:val="14"/>
              </w:rPr>
            </w:pPr>
            <w:r w:rsidRPr="00A469CB">
              <w:rPr>
                <w:sz w:val="14"/>
                <w:szCs w:val="14"/>
              </w:rPr>
              <w:t>86</w:t>
            </w:r>
          </w:p>
        </w:tc>
        <w:tc>
          <w:tcPr>
            <w:tcW w:w="557" w:type="dxa"/>
            <w:vAlign w:val="center"/>
          </w:tcPr>
          <w:p w:rsidR="000F70D1" w:rsidRPr="00A469CB" w:rsidRDefault="000F70D1" w:rsidP="003C0D10">
            <w:pPr>
              <w:ind w:right="-1"/>
              <w:jc w:val="center"/>
              <w:rPr>
                <w:sz w:val="14"/>
                <w:szCs w:val="14"/>
              </w:rPr>
            </w:pPr>
            <w:r w:rsidRPr="00A469CB">
              <w:rPr>
                <w:sz w:val="14"/>
                <w:szCs w:val="14"/>
              </w:rPr>
              <w:t>90</w:t>
            </w:r>
          </w:p>
        </w:tc>
        <w:tc>
          <w:tcPr>
            <w:tcW w:w="557" w:type="dxa"/>
            <w:vAlign w:val="center"/>
          </w:tcPr>
          <w:p w:rsidR="000F70D1" w:rsidRPr="00A469CB" w:rsidRDefault="000F70D1" w:rsidP="003C0D10">
            <w:pPr>
              <w:ind w:right="-1"/>
              <w:jc w:val="center"/>
              <w:rPr>
                <w:sz w:val="14"/>
                <w:szCs w:val="14"/>
              </w:rPr>
            </w:pPr>
            <w:r w:rsidRPr="00A469CB">
              <w:rPr>
                <w:sz w:val="14"/>
                <w:szCs w:val="14"/>
              </w:rPr>
              <w:t>93</w:t>
            </w:r>
          </w:p>
        </w:tc>
        <w:tc>
          <w:tcPr>
            <w:tcW w:w="557" w:type="dxa"/>
            <w:vAlign w:val="center"/>
          </w:tcPr>
          <w:p w:rsidR="000F70D1" w:rsidRPr="00A469CB" w:rsidRDefault="000F70D1" w:rsidP="003C0D10">
            <w:pPr>
              <w:ind w:right="-1"/>
              <w:jc w:val="center"/>
              <w:rPr>
                <w:sz w:val="14"/>
                <w:szCs w:val="14"/>
              </w:rPr>
            </w:pPr>
            <w:r w:rsidRPr="00A469CB">
              <w:rPr>
                <w:sz w:val="14"/>
                <w:szCs w:val="14"/>
              </w:rPr>
              <w:t>96</w:t>
            </w:r>
          </w:p>
        </w:tc>
      </w:tr>
      <w:tr w:rsidR="000F70D1" w:rsidRPr="00A469CB" w:rsidTr="003C0D10">
        <w:trPr>
          <w:trHeight w:val="113"/>
        </w:trPr>
        <w:tc>
          <w:tcPr>
            <w:tcW w:w="1702" w:type="dxa"/>
            <w:vMerge/>
            <w:vAlign w:val="center"/>
          </w:tcPr>
          <w:p w:rsidR="000F70D1" w:rsidRPr="00A469CB" w:rsidRDefault="000F70D1" w:rsidP="003C0D10">
            <w:pPr>
              <w:ind w:right="-1"/>
              <w:jc w:val="center"/>
              <w:rPr>
                <w:sz w:val="14"/>
                <w:szCs w:val="14"/>
              </w:rPr>
            </w:pPr>
          </w:p>
        </w:tc>
        <w:tc>
          <w:tcPr>
            <w:tcW w:w="1118" w:type="dxa"/>
            <w:vMerge w:val="restart"/>
            <w:vAlign w:val="center"/>
          </w:tcPr>
          <w:p w:rsidR="000F70D1" w:rsidRPr="00A469CB" w:rsidRDefault="000F70D1" w:rsidP="003C0D10">
            <w:pPr>
              <w:ind w:right="-1"/>
              <w:jc w:val="center"/>
              <w:rPr>
                <w:b/>
                <w:sz w:val="14"/>
                <w:szCs w:val="14"/>
              </w:rPr>
            </w:pPr>
            <w:r w:rsidRPr="00A469CB">
              <w:rPr>
                <w:b/>
                <w:sz w:val="14"/>
                <w:szCs w:val="14"/>
              </w:rPr>
              <w:t>Европейский</w:t>
            </w:r>
          </w:p>
        </w:tc>
        <w:tc>
          <w:tcPr>
            <w:tcW w:w="4126" w:type="dxa"/>
          </w:tcPr>
          <w:p w:rsidR="000F70D1" w:rsidRPr="00A469CB" w:rsidRDefault="000F70D1" w:rsidP="003C0D10">
            <w:pPr>
              <w:ind w:right="-1"/>
              <w:rPr>
                <w:sz w:val="14"/>
                <w:szCs w:val="14"/>
              </w:rPr>
            </w:pPr>
            <w:r w:rsidRPr="00A469CB">
              <w:rPr>
                <w:sz w:val="14"/>
                <w:szCs w:val="14"/>
              </w:rPr>
              <w:t>- Легковые автомобили;</w:t>
            </w:r>
          </w:p>
          <w:p w:rsidR="000F70D1" w:rsidRPr="00A469CB" w:rsidRDefault="000F70D1" w:rsidP="003C0D10">
            <w:pPr>
              <w:ind w:right="-1"/>
              <w:rPr>
                <w:sz w:val="14"/>
                <w:szCs w:val="14"/>
              </w:rPr>
            </w:pPr>
            <w:r w:rsidRPr="00A469CB">
              <w:rPr>
                <w:sz w:val="14"/>
                <w:szCs w:val="14"/>
              </w:rPr>
              <w:t>- Грузовые (грузопассажирские) автомобили с разрешенной максимальной массой до 3,5 тонн;</w:t>
            </w:r>
          </w:p>
          <w:p w:rsidR="000F70D1" w:rsidRPr="00A469CB" w:rsidRDefault="000F70D1" w:rsidP="003C0D10">
            <w:pPr>
              <w:ind w:right="-1"/>
              <w:rPr>
                <w:sz w:val="14"/>
                <w:szCs w:val="14"/>
              </w:rPr>
            </w:pPr>
            <w:r w:rsidRPr="00A469CB">
              <w:rPr>
                <w:sz w:val="14"/>
                <w:szCs w:val="14"/>
              </w:rPr>
              <w:t>- Микроавтобусы с количеством посадочных мест до 9 (включая место водителя).</w:t>
            </w:r>
          </w:p>
        </w:tc>
        <w:tc>
          <w:tcPr>
            <w:tcW w:w="1213" w:type="dxa"/>
            <w:vAlign w:val="center"/>
          </w:tcPr>
          <w:p w:rsidR="000F70D1" w:rsidRPr="00A469CB" w:rsidRDefault="000F70D1" w:rsidP="003C0D10">
            <w:pPr>
              <w:ind w:right="-1"/>
              <w:jc w:val="center"/>
              <w:rPr>
                <w:sz w:val="14"/>
                <w:szCs w:val="14"/>
              </w:rPr>
            </w:pPr>
            <w:r w:rsidRPr="00A469CB">
              <w:rPr>
                <w:sz w:val="14"/>
                <w:szCs w:val="14"/>
              </w:rPr>
              <w:t>3 000</w:t>
            </w:r>
          </w:p>
        </w:tc>
        <w:tc>
          <w:tcPr>
            <w:tcW w:w="584" w:type="dxa"/>
            <w:vAlign w:val="center"/>
          </w:tcPr>
          <w:p w:rsidR="000F70D1" w:rsidRPr="00A469CB" w:rsidRDefault="000F70D1" w:rsidP="003C0D10">
            <w:pPr>
              <w:ind w:right="-1"/>
              <w:jc w:val="center"/>
              <w:rPr>
                <w:sz w:val="14"/>
                <w:szCs w:val="14"/>
              </w:rPr>
            </w:pPr>
            <w:r w:rsidRPr="00A469CB">
              <w:rPr>
                <w:sz w:val="14"/>
                <w:szCs w:val="14"/>
              </w:rPr>
              <w:t>8</w:t>
            </w:r>
          </w:p>
        </w:tc>
        <w:tc>
          <w:tcPr>
            <w:tcW w:w="572" w:type="dxa"/>
            <w:vAlign w:val="center"/>
          </w:tcPr>
          <w:p w:rsidR="000F70D1" w:rsidRPr="00A469CB" w:rsidRDefault="000F70D1" w:rsidP="003C0D10">
            <w:pPr>
              <w:ind w:right="-1"/>
              <w:jc w:val="center"/>
              <w:rPr>
                <w:sz w:val="14"/>
                <w:szCs w:val="14"/>
              </w:rPr>
            </w:pPr>
            <w:r w:rsidRPr="00A469CB">
              <w:rPr>
                <w:sz w:val="14"/>
                <w:szCs w:val="14"/>
              </w:rPr>
              <w:t>20</w:t>
            </w:r>
          </w:p>
        </w:tc>
        <w:tc>
          <w:tcPr>
            <w:tcW w:w="567" w:type="dxa"/>
            <w:vAlign w:val="center"/>
          </w:tcPr>
          <w:p w:rsidR="000F70D1" w:rsidRPr="00A469CB" w:rsidRDefault="000F70D1" w:rsidP="003C0D10">
            <w:pPr>
              <w:ind w:right="-1"/>
              <w:jc w:val="center"/>
              <w:rPr>
                <w:sz w:val="14"/>
                <w:szCs w:val="14"/>
              </w:rPr>
            </w:pPr>
            <w:r w:rsidRPr="00A469CB">
              <w:rPr>
                <w:sz w:val="14"/>
                <w:szCs w:val="14"/>
              </w:rPr>
              <w:t>39</w:t>
            </w:r>
          </w:p>
        </w:tc>
        <w:tc>
          <w:tcPr>
            <w:tcW w:w="555" w:type="dxa"/>
            <w:vAlign w:val="center"/>
          </w:tcPr>
          <w:p w:rsidR="000F70D1" w:rsidRPr="00A469CB" w:rsidRDefault="000F70D1" w:rsidP="003C0D10">
            <w:pPr>
              <w:ind w:right="-1"/>
              <w:jc w:val="center"/>
              <w:rPr>
                <w:sz w:val="14"/>
                <w:szCs w:val="14"/>
              </w:rPr>
            </w:pPr>
            <w:r w:rsidRPr="00A469CB">
              <w:rPr>
                <w:sz w:val="14"/>
                <w:szCs w:val="14"/>
              </w:rPr>
              <w:t>49</w:t>
            </w:r>
          </w:p>
        </w:tc>
        <w:tc>
          <w:tcPr>
            <w:tcW w:w="566" w:type="dxa"/>
            <w:vAlign w:val="center"/>
          </w:tcPr>
          <w:p w:rsidR="000F70D1" w:rsidRPr="00A469CB" w:rsidRDefault="000F70D1" w:rsidP="003C0D10">
            <w:pPr>
              <w:ind w:right="-1"/>
              <w:jc w:val="center"/>
              <w:rPr>
                <w:sz w:val="14"/>
                <w:szCs w:val="14"/>
              </w:rPr>
            </w:pPr>
            <w:r w:rsidRPr="00A469CB">
              <w:rPr>
                <w:sz w:val="14"/>
                <w:szCs w:val="14"/>
              </w:rPr>
              <w:t>68</w:t>
            </w:r>
          </w:p>
        </w:tc>
        <w:tc>
          <w:tcPr>
            <w:tcW w:w="567" w:type="dxa"/>
            <w:vAlign w:val="center"/>
          </w:tcPr>
          <w:p w:rsidR="000F70D1" w:rsidRPr="00A469CB" w:rsidRDefault="000F70D1" w:rsidP="003C0D10">
            <w:pPr>
              <w:ind w:right="-1"/>
              <w:jc w:val="center"/>
              <w:rPr>
                <w:sz w:val="14"/>
                <w:szCs w:val="14"/>
              </w:rPr>
            </w:pPr>
            <w:r w:rsidRPr="00A469CB">
              <w:rPr>
                <w:sz w:val="14"/>
                <w:szCs w:val="14"/>
              </w:rPr>
              <w:t>84</w:t>
            </w:r>
          </w:p>
        </w:tc>
        <w:tc>
          <w:tcPr>
            <w:tcW w:w="549" w:type="dxa"/>
            <w:vAlign w:val="center"/>
          </w:tcPr>
          <w:p w:rsidR="000F70D1" w:rsidRPr="00A469CB" w:rsidRDefault="000F70D1" w:rsidP="003C0D10">
            <w:pPr>
              <w:ind w:right="-1"/>
              <w:jc w:val="center"/>
              <w:rPr>
                <w:sz w:val="14"/>
                <w:szCs w:val="14"/>
              </w:rPr>
            </w:pPr>
            <w:r w:rsidRPr="00A469CB">
              <w:rPr>
                <w:sz w:val="14"/>
                <w:szCs w:val="14"/>
              </w:rPr>
              <w:t>97</w:t>
            </w:r>
          </w:p>
        </w:tc>
        <w:tc>
          <w:tcPr>
            <w:tcW w:w="557" w:type="dxa"/>
            <w:vAlign w:val="center"/>
          </w:tcPr>
          <w:p w:rsidR="000F70D1" w:rsidRPr="00A469CB" w:rsidRDefault="000F70D1" w:rsidP="003C0D10">
            <w:pPr>
              <w:ind w:right="-1"/>
              <w:jc w:val="center"/>
              <w:rPr>
                <w:sz w:val="14"/>
                <w:szCs w:val="14"/>
              </w:rPr>
            </w:pPr>
            <w:r w:rsidRPr="00A469CB">
              <w:rPr>
                <w:sz w:val="14"/>
                <w:szCs w:val="14"/>
              </w:rPr>
              <w:t>109</w:t>
            </w:r>
          </w:p>
        </w:tc>
        <w:tc>
          <w:tcPr>
            <w:tcW w:w="557" w:type="dxa"/>
            <w:vAlign w:val="center"/>
          </w:tcPr>
          <w:p w:rsidR="000F70D1" w:rsidRPr="00A469CB" w:rsidRDefault="000F70D1" w:rsidP="003C0D10">
            <w:pPr>
              <w:ind w:right="-1"/>
              <w:jc w:val="center"/>
              <w:rPr>
                <w:sz w:val="14"/>
                <w:szCs w:val="14"/>
              </w:rPr>
            </w:pPr>
            <w:r w:rsidRPr="00A469CB">
              <w:rPr>
                <w:sz w:val="14"/>
                <w:szCs w:val="14"/>
              </w:rPr>
              <w:t>119</w:t>
            </w:r>
          </w:p>
        </w:tc>
        <w:tc>
          <w:tcPr>
            <w:tcW w:w="557" w:type="dxa"/>
            <w:vAlign w:val="center"/>
          </w:tcPr>
          <w:p w:rsidR="000F70D1" w:rsidRPr="00A469CB" w:rsidRDefault="000F70D1" w:rsidP="003C0D10">
            <w:pPr>
              <w:ind w:right="-1"/>
              <w:jc w:val="center"/>
              <w:rPr>
                <w:sz w:val="14"/>
                <w:szCs w:val="14"/>
              </w:rPr>
            </w:pPr>
            <w:r w:rsidRPr="00A469CB">
              <w:rPr>
                <w:sz w:val="14"/>
                <w:szCs w:val="14"/>
              </w:rPr>
              <w:t>127</w:t>
            </w:r>
          </w:p>
        </w:tc>
        <w:tc>
          <w:tcPr>
            <w:tcW w:w="557" w:type="dxa"/>
            <w:vAlign w:val="center"/>
          </w:tcPr>
          <w:p w:rsidR="000F70D1" w:rsidRPr="00A469CB" w:rsidRDefault="000F70D1" w:rsidP="003C0D10">
            <w:pPr>
              <w:ind w:right="-1"/>
              <w:jc w:val="center"/>
              <w:rPr>
                <w:sz w:val="14"/>
                <w:szCs w:val="14"/>
              </w:rPr>
            </w:pPr>
            <w:r w:rsidRPr="00A469CB">
              <w:rPr>
                <w:sz w:val="14"/>
                <w:szCs w:val="14"/>
              </w:rPr>
              <w:t>134</w:t>
            </w:r>
          </w:p>
        </w:tc>
        <w:tc>
          <w:tcPr>
            <w:tcW w:w="557" w:type="dxa"/>
            <w:vAlign w:val="center"/>
          </w:tcPr>
          <w:p w:rsidR="000F70D1" w:rsidRPr="00A469CB" w:rsidRDefault="000F70D1" w:rsidP="003C0D10">
            <w:pPr>
              <w:ind w:right="-1"/>
              <w:jc w:val="center"/>
              <w:rPr>
                <w:sz w:val="14"/>
                <w:szCs w:val="14"/>
              </w:rPr>
            </w:pPr>
            <w:r w:rsidRPr="00A469CB">
              <w:rPr>
                <w:sz w:val="14"/>
                <w:szCs w:val="14"/>
              </w:rPr>
              <w:t>140</w:t>
            </w:r>
          </w:p>
        </w:tc>
        <w:tc>
          <w:tcPr>
            <w:tcW w:w="557" w:type="dxa"/>
            <w:vAlign w:val="center"/>
          </w:tcPr>
          <w:p w:rsidR="000F70D1" w:rsidRPr="00A469CB" w:rsidRDefault="000F70D1" w:rsidP="003C0D10">
            <w:pPr>
              <w:ind w:right="-1"/>
              <w:jc w:val="center"/>
              <w:rPr>
                <w:sz w:val="14"/>
                <w:szCs w:val="14"/>
              </w:rPr>
            </w:pPr>
            <w:r w:rsidRPr="00A469CB">
              <w:rPr>
                <w:sz w:val="14"/>
                <w:szCs w:val="14"/>
              </w:rPr>
              <w:t>145</w:t>
            </w:r>
          </w:p>
        </w:tc>
        <w:tc>
          <w:tcPr>
            <w:tcW w:w="557" w:type="dxa"/>
            <w:vAlign w:val="center"/>
          </w:tcPr>
          <w:p w:rsidR="000F70D1" w:rsidRPr="00A469CB" w:rsidRDefault="000F70D1" w:rsidP="003C0D10">
            <w:pPr>
              <w:ind w:right="-1"/>
              <w:jc w:val="center"/>
              <w:rPr>
                <w:sz w:val="14"/>
                <w:szCs w:val="14"/>
              </w:rPr>
            </w:pPr>
            <w:r w:rsidRPr="00A469CB">
              <w:rPr>
                <w:sz w:val="14"/>
                <w:szCs w:val="14"/>
              </w:rPr>
              <w:t>150</w:t>
            </w:r>
          </w:p>
        </w:tc>
      </w:tr>
      <w:tr w:rsidR="000F70D1" w:rsidRPr="00A469CB" w:rsidTr="003C0D10">
        <w:trPr>
          <w:trHeight w:val="112"/>
        </w:trPr>
        <w:tc>
          <w:tcPr>
            <w:tcW w:w="1702" w:type="dxa"/>
            <w:vMerge/>
            <w:vAlign w:val="center"/>
          </w:tcPr>
          <w:p w:rsidR="000F70D1" w:rsidRPr="00A469CB" w:rsidRDefault="000F70D1" w:rsidP="003C0D10">
            <w:pPr>
              <w:ind w:right="-1"/>
              <w:jc w:val="center"/>
              <w:rPr>
                <w:sz w:val="14"/>
                <w:szCs w:val="14"/>
              </w:rPr>
            </w:pPr>
          </w:p>
        </w:tc>
        <w:tc>
          <w:tcPr>
            <w:tcW w:w="1118" w:type="dxa"/>
            <w:vMerge/>
            <w:vAlign w:val="center"/>
          </w:tcPr>
          <w:p w:rsidR="000F70D1" w:rsidRPr="00A469CB" w:rsidRDefault="000F70D1" w:rsidP="003C0D10">
            <w:pPr>
              <w:ind w:right="-1"/>
              <w:jc w:val="center"/>
              <w:rPr>
                <w:b/>
                <w:sz w:val="14"/>
                <w:szCs w:val="14"/>
              </w:rPr>
            </w:pPr>
          </w:p>
        </w:tc>
        <w:tc>
          <w:tcPr>
            <w:tcW w:w="4126" w:type="dxa"/>
          </w:tcPr>
          <w:p w:rsidR="000F70D1" w:rsidRPr="00A469CB" w:rsidRDefault="000F70D1" w:rsidP="003C0D10">
            <w:pPr>
              <w:ind w:right="-1"/>
              <w:rPr>
                <w:sz w:val="14"/>
                <w:szCs w:val="14"/>
              </w:rPr>
            </w:pPr>
            <w:r w:rsidRPr="00A469CB">
              <w:rPr>
                <w:sz w:val="14"/>
                <w:szCs w:val="14"/>
              </w:rPr>
              <w:t>Грузовые (грузопассажирские) транспортные средства с разрешенной максимальной массой свыше 3,5 тонн до 40 тонн.</w:t>
            </w:r>
          </w:p>
        </w:tc>
        <w:tc>
          <w:tcPr>
            <w:tcW w:w="1213" w:type="dxa"/>
            <w:vAlign w:val="center"/>
          </w:tcPr>
          <w:p w:rsidR="000F70D1" w:rsidRPr="00A469CB" w:rsidRDefault="000F70D1" w:rsidP="003C0D10">
            <w:pPr>
              <w:ind w:right="-1"/>
              <w:jc w:val="center"/>
              <w:rPr>
                <w:sz w:val="14"/>
                <w:szCs w:val="14"/>
              </w:rPr>
            </w:pPr>
            <w:r w:rsidRPr="00A469CB">
              <w:rPr>
                <w:sz w:val="14"/>
                <w:szCs w:val="14"/>
              </w:rPr>
              <w:t>5 000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vAlign w:val="center"/>
          </w:tcPr>
          <w:p w:rsidR="000F70D1" w:rsidRPr="00A469CB" w:rsidRDefault="000F70D1" w:rsidP="003C0D10">
            <w:pPr>
              <w:ind w:right="-1"/>
              <w:jc w:val="center"/>
              <w:rPr>
                <w:sz w:val="14"/>
                <w:szCs w:val="14"/>
              </w:rPr>
            </w:pPr>
            <w:r w:rsidRPr="00A469CB">
              <w:rPr>
                <w:sz w:val="14"/>
                <w:szCs w:val="14"/>
              </w:rPr>
              <w:t>34</w:t>
            </w:r>
          </w:p>
        </w:tc>
        <w:tc>
          <w:tcPr>
            <w:tcW w:w="567" w:type="dxa"/>
            <w:vAlign w:val="center"/>
          </w:tcPr>
          <w:p w:rsidR="000F70D1" w:rsidRPr="00A469CB" w:rsidRDefault="000F70D1" w:rsidP="003C0D10">
            <w:pPr>
              <w:ind w:right="-1"/>
              <w:jc w:val="center"/>
              <w:rPr>
                <w:sz w:val="14"/>
                <w:szCs w:val="14"/>
              </w:rPr>
            </w:pPr>
            <w:r w:rsidRPr="00A469CB">
              <w:rPr>
                <w:sz w:val="14"/>
                <w:szCs w:val="14"/>
              </w:rPr>
              <w:t>67</w:t>
            </w:r>
          </w:p>
        </w:tc>
        <w:tc>
          <w:tcPr>
            <w:tcW w:w="555" w:type="dxa"/>
            <w:vAlign w:val="center"/>
          </w:tcPr>
          <w:p w:rsidR="000F70D1" w:rsidRPr="00A469CB" w:rsidRDefault="000F70D1" w:rsidP="003C0D10">
            <w:pPr>
              <w:ind w:right="-1"/>
              <w:jc w:val="center"/>
              <w:rPr>
                <w:sz w:val="14"/>
                <w:szCs w:val="14"/>
              </w:rPr>
            </w:pPr>
            <w:r w:rsidRPr="00A469CB">
              <w:rPr>
                <w:sz w:val="14"/>
                <w:szCs w:val="14"/>
              </w:rPr>
              <w:t>86</w:t>
            </w:r>
          </w:p>
        </w:tc>
        <w:tc>
          <w:tcPr>
            <w:tcW w:w="566" w:type="dxa"/>
            <w:vAlign w:val="center"/>
          </w:tcPr>
          <w:p w:rsidR="000F70D1" w:rsidRPr="00A469CB" w:rsidRDefault="000F70D1" w:rsidP="003C0D10">
            <w:pPr>
              <w:ind w:right="-1"/>
              <w:jc w:val="center"/>
              <w:rPr>
                <w:sz w:val="14"/>
                <w:szCs w:val="14"/>
              </w:rPr>
            </w:pPr>
            <w:r w:rsidRPr="00A469CB">
              <w:rPr>
                <w:sz w:val="14"/>
                <w:szCs w:val="14"/>
              </w:rPr>
              <w:t>120</w:t>
            </w:r>
          </w:p>
        </w:tc>
        <w:tc>
          <w:tcPr>
            <w:tcW w:w="567" w:type="dxa"/>
            <w:vAlign w:val="center"/>
          </w:tcPr>
          <w:p w:rsidR="000F70D1" w:rsidRPr="00A469CB" w:rsidRDefault="000F70D1" w:rsidP="003C0D10">
            <w:pPr>
              <w:ind w:right="-1"/>
              <w:jc w:val="center"/>
              <w:rPr>
                <w:sz w:val="14"/>
                <w:szCs w:val="14"/>
              </w:rPr>
            </w:pPr>
            <w:r w:rsidRPr="00A469CB">
              <w:rPr>
                <w:sz w:val="14"/>
                <w:szCs w:val="14"/>
              </w:rPr>
              <w:t>148</w:t>
            </w:r>
          </w:p>
        </w:tc>
        <w:tc>
          <w:tcPr>
            <w:tcW w:w="549" w:type="dxa"/>
            <w:vAlign w:val="center"/>
          </w:tcPr>
          <w:p w:rsidR="000F70D1" w:rsidRPr="00A469CB" w:rsidRDefault="000F70D1" w:rsidP="003C0D10">
            <w:pPr>
              <w:ind w:right="-1"/>
              <w:jc w:val="center"/>
              <w:rPr>
                <w:sz w:val="14"/>
                <w:szCs w:val="14"/>
              </w:rPr>
            </w:pPr>
            <w:r w:rsidRPr="00A469CB">
              <w:rPr>
                <w:sz w:val="14"/>
                <w:szCs w:val="14"/>
              </w:rPr>
              <w:t>172</w:t>
            </w:r>
          </w:p>
        </w:tc>
        <w:tc>
          <w:tcPr>
            <w:tcW w:w="557" w:type="dxa"/>
            <w:vAlign w:val="center"/>
          </w:tcPr>
          <w:p w:rsidR="000F70D1" w:rsidRPr="00A469CB" w:rsidRDefault="000F70D1" w:rsidP="003C0D10">
            <w:pPr>
              <w:ind w:right="-1"/>
              <w:jc w:val="center"/>
              <w:rPr>
                <w:sz w:val="14"/>
                <w:szCs w:val="14"/>
              </w:rPr>
            </w:pPr>
            <w:r w:rsidRPr="00A469CB">
              <w:rPr>
                <w:sz w:val="14"/>
                <w:szCs w:val="14"/>
              </w:rPr>
              <w:t>192</w:t>
            </w:r>
          </w:p>
        </w:tc>
        <w:tc>
          <w:tcPr>
            <w:tcW w:w="557" w:type="dxa"/>
            <w:vAlign w:val="center"/>
          </w:tcPr>
          <w:p w:rsidR="000F70D1" w:rsidRPr="00A469CB" w:rsidRDefault="000F70D1" w:rsidP="003C0D10">
            <w:pPr>
              <w:ind w:right="-1"/>
              <w:jc w:val="center"/>
              <w:rPr>
                <w:sz w:val="14"/>
                <w:szCs w:val="14"/>
              </w:rPr>
            </w:pPr>
            <w:r w:rsidRPr="00A469CB">
              <w:rPr>
                <w:sz w:val="14"/>
                <w:szCs w:val="14"/>
              </w:rPr>
              <w:t>210</w:t>
            </w:r>
          </w:p>
        </w:tc>
        <w:tc>
          <w:tcPr>
            <w:tcW w:w="557" w:type="dxa"/>
            <w:vAlign w:val="center"/>
          </w:tcPr>
          <w:p w:rsidR="000F70D1" w:rsidRPr="00A469CB" w:rsidRDefault="000F70D1" w:rsidP="003C0D10">
            <w:pPr>
              <w:ind w:right="-1"/>
              <w:jc w:val="center"/>
              <w:rPr>
                <w:sz w:val="14"/>
                <w:szCs w:val="14"/>
              </w:rPr>
            </w:pPr>
            <w:r w:rsidRPr="00A469CB">
              <w:rPr>
                <w:sz w:val="14"/>
                <w:szCs w:val="14"/>
              </w:rPr>
              <w:t>225</w:t>
            </w:r>
          </w:p>
        </w:tc>
        <w:tc>
          <w:tcPr>
            <w:tcW w:w="557" w:type="dxa"/>
            <w:vAlign w:val="center"/>
          </w:tcPr>
          <w:p w:rsidR="000F70D1" w:rsidRPr="00A469CB" w:rsidRDefault="000F70D1" w:rsidP="003C0D10">
            <w:pPr>
              <w:ind w:right="-1"/>
              <w:jc w:val="center"/>
              <w:rPr>
                <w:sz w:val="14"/>
                <w:szCs w:val="14"/>
              </w:rPr>
            </w:pPr>
            <w:r w:rsidRPr="00A469CB">
              <w:rPr>
                <w:sz w:val="14"/>
                <w:szCs w:val="14"/>
              </w:rPr>
              <w:t>237</w:t>
            </w:r>
          </w:p>
        </w:tc>
        <w:tc>
          <w:tcPr>
            <w:tcW w:w="557" w:type="dxa"/>
            <w:vAlign w:val="center"/>
          </w:tcPr>
          <w:p w:rsidR="000F70D1" w:rsidRPr="00A469CB" w:rsidRDefault="000F70D1" w:rsidP="003C0D10">
            <w:pPr>
              <w:ind w:right="-1"/>
              <w:jc w:val="center"/>
              <w:rPr>
                <w:sz w:val="14"/>
                <w:szCs w:val="14"/>
              </w:rPr>
            </w:pPr>
            <w:r w:rsidRPr="00A469CB">
              <w:rPr>
                <w:sz w:val="14"/>
                <w:szCs w:val="14"/>
              </w:rPr>
              <w:t>248</w:t>
            </w:r>
          </w:p>
        </w:tc>
        <w:tc>
          <w:tcPr>
            <w:tcW w:w="557" w:type="dxa"/>
            <w:vAlign w:val="center"/>
          </w:tcPr>
          <w:p w:rsidR="000F70D1" w:rsidRPr="00A469CB" w:rsidRDefault="000F70D1" w:rsidP="003C0D10">
            <w:pPr>
              <w:ind w:right="-1"/>
              <w:jc w:val="center"/>
              <w:rPr>
                <w:sz w:val="14"/>
                <w:szCs w:val="14"/>
              </w:rPr>
            </w:pPr>
            <w:r w:rsidRPr="00A469CB">
              <w:rPr>
                <w:sz w:val="14"/>
                <w:szCs w:val="14"/>
              </w:rPr>
              <w:t>256</w:t>
            </w:r>
          </w:p>
        </w:tc>
        <w:tc>
          <w:tcPr>
            <w:tcW w:w="557" w:type="dxa"/>
            <w:vAlign w:val="center"/>
          </w:tcPr>
          <w:p w:rsidR="000F70D1" w:rsidRPr="00A469CB" w:rsidRDefault="000F70D1" w:rsidP="003C0D10">
            <w:pPr>
              <w:ind w:right="-1"/>
              <w:jc w:val="center"/>
              <w:rPr>
                <w:sz w:val="14"/>
                <w:szCs w:val="14"/>
              </w:rPr>
            </w:pPr>
            <w:r w:rsidRPr="00A469CB">
              <w:rPr>
                <w:sz w:val="14"/>
                <w:szCs w:val="14"/>
              </w:rPr>
              <w:t>265</w:t>
            </w:r>
          </w:p>
        </w:tc>
      </w:tr>
      <w:tr w:rsidR="000F70D1" w:rsidRPr="00A469CB" w:rsidTr="003C0D10">
        <w:tc>
          <w:tcPr>
            <w:tcW w:w="1702" w:type="dxa"/>
            <w:vMerge/>
            <w:vAlign w:val="center"/>
          </w:tcPr>
          <w:p w:rsidR="000F70D1" w:rsidRPr="00A469CB" w:rsidRDefault="000F70D1" w:rsidP="003C0D10">
            <w:pPr>
              <w:ind w:right="-1"/>
              <w:jc w:val="center"/>
              <w:rPr>
                <w:sz w:val="14"/>
                <w:szCs w:val="14"/>
              </w:rPr>
            </w:pPr>
          </w:p>
        </w:tc>
        <w:tc>
          <w:tcPr>
            <w:tcW w:w="1118" w:type="dxa"/>
            <w:vAlign w:val="center"/>
          </w:tcPr>
          <w:p w:rsidR="000F70D1" w:rsidRPr="00A469CB" w:rsidRDefault="000F70D1" w:rsidP="003C0D10">
            <w:pPr>
              <w:ind w:right="-1"/>
              <w:jc w:val="center"/>
              <w:rPr>
                <w:b/>
                <w:sz w:val="14"/>
                <w:szCs w:val="14"/>
              </w:rPr>
            </w:pPr>
            <w:r w:rsidRPr="00A469CB">
              <w:rPr>
                <w:b/>
                <w:sz w:val="14"/>
                <w:szCs w:val="14"/>
              </w:rPr>
              <w:t>Европа</w:t>
            </w:r>
          </w:p>
          <w:p w:rsidR="000F70D1" w:rsidRPr="00A469CB" w:rsidRDefault="000F70D1" w:rsidP="003C0D10">
            <w:pPr>
              <w:ind w:right="-1"/>
              <w:jc w:val="center"/>
              <w:rPr>
                <w:b/>
                <w:sz w:val="14"/>
                <w:szCs w:val="14"/>
              </w:rPr>
            </w:pPr>
            <w:r w:rsidRPr="00A469CB">
              <w:rPr>
                <w:b/>
                <w:sz w:val="14"/>
                <w:szCs w:val="14"/>
              </w:rPr>
              <w:t>(мини)</w:t>
            </w:r>
          </w:p>
        </w:tc>
        <w:tc>
          <w:tcPr>
            <w:tcW w:w="4126" w:type="dxa"/>
          </w:tcPr>
          <w:p w:rsidR="000F70D1" w:rsidRPr="00A469CB" w:rsidRDefault="000F70D1" w:rsidP="003C0D10">
            <w:pPr>
              <w:ind w:right="-1"/>
              <w:rPr>
                <w:sz w:val="14"/>
                <w:szCs w:val="14"/>
              </w:rPr>
            </w:pPr>
            <w:r w:rsidRPr="00A469CB">
              <w:rPr>
                <w:sz w:val="14"/>
                <w:szCs w:val="14"/>
              </w:rPr>
              <w:t>- Легковые автомобили;</w:t>
            </w:r>
          </w:p>
          <w:p w:rsidR="000F70D1" w:rsidRPr="00A469CB" w:rsidRDefault="000F70D1" w:rsidP="003C0D10">
            <w:pPr>
              <w:ind w:right="-1"/>
              <w:rPr>
                <w:sz w:val="14"/>
                <w:szCs w:val="14"/>
              </w:rPr>
            </w:pPr>
            <w:r w:rsidRPr="00A469CB">
              <w:rPr>
                <w:sz w:val="14"/>
                <w:szCs w:val="14"/>
              </w:rPr>
              <w:t>- Грузовые (грузопассажирские) автомобили с разрешенной максимальной массой до 3,5 тонн;</w:t>
            </w:r>
          </w:p>
          <w:p w:rsidR="000F70D1" w:rsidRPr="00A469CB" w:rsidRDefault="000F70D1" w:rsidP="003C0D10">
            <w:pPr>
              <w:ind w:right="-1"/>
              <w:rPr>
                <w:sz w:val="14"/>
                <w:szCs w:val="14"/>
              </w:rPr>
            </w:pPr>
            <w:r w:rsidRPr="00A469CB">
              <w:rPr>
                <w:sz w:val="14"/>
                <w:szCs w:val="14"/>
              </w:rPr>
              <w:t>- Микроавтобусы с количеством посадочных мест до 9 (включая место водителя).</w:t>
            </w:r>
          </w:p>
        </w:tc>
        <w:tc>
          <w:tcPr>
            <w:tcW w:w="1213" w:type="dxa"/>
            <w:vAlign w:val="center"/>
          </w:tcPr>
          <w:p w:rsidR="000F70D1" w:rsidRPr="00A469CB" w:rsidRDefault="000F70D1" w:rsidP="003C0D10">
            <w:pPr>
              <w:ind w:right="-1"/>
              <w:jc w:val="center"/>
              <w:rPr>
                <w:sz w:val="14"/>
                <w:szCs w:val="14"/>
              </w:rPr>
            </w:pPr>
            <w:r w:rsidRPr="00A469CB">
              <w:rPr>
                <w:sz w:val="14"/>
                <w:szCs w:val="14"/>
              </w:rPr>
              <w:t>1 000</w:t>
            </w:r>
          </w:p>
        </w:tc>
        <w:tc>
          <w:tcPr>
            <w:tcW w:w="584" w:type="dxa"/>
            <w:vAlign w:val="center"/>
          </w:tcPr>
          <w:p w:rsidR="000F70D1" w:rsidRPr="00A469CB" w:rsidRDefault="000F70D1" w:rsidP="003C0D10">
            <w:pPr>
              <w:ind w:right="-1"/>
              <w:jc w:val="center"/>
              <w:rPr>
                <w:sz w:val="14"/>
                <w:szCs w:val="14"/>
              </w:rPr>
            </w:pPr>
            <w:r w:rsidRPr="00A469CB">
              <w:rPr>
                <w:sz w:val="14"/>
                <w:szCs w:val="14"/>
              </w:rPr>
              <w:t>3</w:t>
            </w:r>
          </w:p>
        </w:tc>
        <w:tc>
          <w:tcPr>
            <w:tcW w:w="572" w:type="dxa"/>
            <w:vAlign w:val="center"/>
          </w:tcPr>
          <w:p w:rsidR="000F70D1" w:rsidRPr="00A469CB" w:rsidRDefault="000F70D1" w:rsidP="003C0D10">
            <w:pPr>
              <w:ind w:right="-1"/>
              <w:jc w:val="center"/>
              <w:rPr>
                <w:sz w:val="14"/>
                <w:szCs w:val="14"/>
              </w:rPr>
            </w:pPr>
            <w:r w:rsidRPr="00A469CB">
              <w:rPr>
                <w:sz w:val="14"/>
                <w:szCs w:val="14"/>
              </w:rPr>
              <w:t>6</w:t>
            </w:r>
          </w:p>
        </w:tc>
        <w:tc>
          <w:tcPr>
            <w:tcW w:w="567" w:type="dxa"/>
            <w:vAlign w:val="center"/>
          </w:tcPr>
          <w:p w:rsidR="000F70D1" w:rsidRPr="00A469CB" w:rsidRDefault="000F70D1" w:rsidP="003C0D10">
            <w:pPr>
              <w:ind w:right="-1"/>
              <w:jc w:val="center"/>
              <w:rPr>
                <w:sz w:val="14"/>
                <w:szCs w:val="14"/>
              </w:rPr>
            </w:pPr>
            <w:r w:rsidRPr="00A469CB">
              <w:rPr>
                <w:sz w:val="14"/>
                <w:szCs w:val="14"/>
              </w:rPr>
              <w:t>9</w:t>
            </w:r>
          </w:p>
        </w:tc>
        <w:tc>
          <w:tcPr>
            <w:tcW w:w="555" w:type="dxa"/>
            <w:vAlign w:val="center"/>
          </w:tcPr>
          <w:p w:rsidR="000F70D1" w:rsidRPr="00A469CB" w:rsidRDefault="000F70D1" w:rsidP="003C0D10">
            <w:pPr>
              <w:ind w:right="-1"/>
              <w:jc w:val="center"/>
              <w:rPr>
                <w:sz w:val="14"/>
                <w:szCs w:val="14"/>
              </w:rPr>
            </w:pPr>
            <w:r w:rsidRPr="00A469CB">
              <w:rPr>
                <w:sz w:val="14"/>
                <w:szCs w:val="14"/>
              </w:rPr>
              <w:t>16</w:t>
            </w:r>
          </w:p>
        </w:tc>
        <w:tc>
          <w:tcPr>
            <w:tcW w:w="566" w:type="dxa"/>
            <w:vAlign w:val="center"/>
          </w:tcPr>
          <w:p w:rsidR="000F70D1" w:rsidRPr="00A469CB" w:rsidRDefault="000F70D1" w:rsidP="003C0D10">
            <w:pPr>
              <w:ind w:right="-1"/>
              <w:jc w:val="center"/>
              <w:rPr>
                <w:sz w:val="14"/>
                <w:szCs w:val="14"/>
              </w:rPr>
            </w:pPr>
            <w:r w:rsidRPr="00A469CB">
              <w:rPr>
                <w:sz w:val="14"/>
                <w:szCs w:val="14"/>
              </w:rPr>
              <w:t>23</w:t>
            </w:r>
          </w:p>
        </w:tc>
        <w:tc>
          <w:tcPr>
            <w:tcW w:w="567" w:type="dxa"/>
            <w:vAlign w:val="center"/>
          </w:tcPr>
          <w:p w:rsidR="000F70D1" w:rsidRPr="00A469CB" w:rsidRDefault="000F70D1" w:rsidP="003C0D10">
            <w:pPr>
              <w:ind w:right="-1"/>
              <w:jc w:val="center"/>
              <w:rPr>
                <w:sz w:val="14"/>
                <w:szCs w:val="14"/>
              </w:rPr>
            </w:pPr>
            <w:r w:rsidRPr="00A469CB">
              <w:rPr>
                <w:sz w:val="14"/>
                <w:szCs w:val="14"/>
              </w:rPr>
              <w:t>28</w:t>
            </w:r>
          </w:p>
        </w:tc>
        <w:tc>
          <w:tcPr>
            <w:tcW w:w="549" w:type="dxa"/>
            <w:vAlign w:val="center"/>
          </w:tcPr>
          <w:p w:rsidR="000F70D1" w:rsidRPr="00A469CB" w:rsidRDefault="000F70D1" w:rsidP="003C0D10">
            <w:pPr>
              <w:ind w:right="-1"/>
              <w:jc w:val="center"/>
              <w:rPr>
                <w:sz w:val="14"/>
                <w:szCs w:val="14"/>
              </w:rPr>
            </w:pPr>
            <w:r w:rsidRPr="00A469CB">
              <w:rPr>
                <w:sz w:val="14"/>
                <w:szCs w:val="14"/>
              </w:rPr>
              <w:t>32</w:t>
            </w:r>
          </w:p>
        </w:tc>
        <w:tc>
          <w:tcPr>
            <w:tcW w:w="557" w:type="dxa"/>
            <w:vAlign w:val="center"/>
          </w:tcPr>
          <w:p w:rsidR="000F70D1" w:rsidRPr="00A469CB" w:rsidRDefault="000F70D1" w:rsidP="003C0D10">
            <w:pPr>
              <w:ind w:right="-1"/>
              <w:jc w:val="center"/>
              <w:rPr>
                <w:sz w:val="14"/>
                <w:szCs w:val="14"/>
              </w:rPr>
            </w:pPr>
            <w:r w:rsidRPr="00A469CB">
              <w:rPr>
                <w:sz w:val="14"/>
                <w:szCs w:val="14"/>
              </w:rPr>
              <w:t>36</w:t>
            </w:r>
          </w:p>
        </w:tc>
        <w:tc>
          <w:tcPr>
            <w:tcW w:w="557" w:type="dxa"/>
            <w:vAlign w:val="center"/>
          </w:tcPr>
          <w:p w:rsidR="000F70D1" w:rsidRPr="00A469CB" w:rsidRDefault="000F70D1" w:rsidP="003C0D10">
            <w:pPr>
              <w:ind w:right="-1"/>
              <w:jc w:val="center"/>
              <w:rPr>
                <w:sz w:val="14"/>
                <w:szCs w:val="14"/>
              </w:rPr>
            </w:pPr>
            <w:r w:rsidRPr="00A469CB">
              <w:rPr>
                <w:sz w:val="14"/>
                <w:szCs w:val="14"/>
              </w:rPr>
              <w:t>40</w:t>
            </w:r>
          </w:p>
        </w:tc>
        <w:tc>
          <w:tcPr>
            <w:tcW w:w="557" w:type="dxa"/>
            <w:vAlign w:val="center"/>
          </w:tcPr>
          <w:p w:rsidR="000F70D1" w:rsidRPr="00A469CB" w:rsidRDefault="000F70D1" w:rsidP="003C0D10">
            <w:pPr>
              <w:ind w:right="-1"/>
              <w:jc w:val="center"/>
              <w:rPr>
                <w:sz w:val="14"/>
                <w:szCs w:val="14"/>
              </w:rPr>
            </w:pPr>
            <w:r w:rsidRPr="00A469CB">
              <w:rPr>
                <w:sz w:val="14"/>
                <w:szCs w:val="14"/>
              </w:rPr>
              <w:t>42</w:t>
            </w:r>
          </w:p>
        </w:tc>
        <w:tc>
          <w:tcPr>
            <w:tcW w:w="557" w:type="dxa"/>
            <w:vAlign w:val="center"/>
          </w:tcPr>
          <w:p w:rsidR="000F70D1" w:rsidRPr="00A469CB" w:rsidRDefault="000F70D1" w:rsidP="003C0D10">
            <w:pPr>
              <w:ind w:right="-1"/>
              <w:jc w:val="center"/>
              <w:rPr>
                <w:sz w:val="14"/>
                <w:szCs w:val="14"/>
              </w:rPr>
            </w:pPr>
            <w:r w:rsidRPr="00A469CB">
              <w:rPr>
                <w:sz w:val="14"/>
                <w:szCs w:val="14"/>
              </w:rPr>
              <w:t>45</w:t>
            </w:r>
          </w:p>
        </w:tc>
        <w:tc>
          <w:tcPr>
            <w:tcW w:w="557" w:type="dxa"/>
            <w:vAlign w:val="center"/>
          </w:tcPr>
          <w:p w:rsidR="000F70D1" w:rsidRPr="00A469CB" w:rsidRDefault="000F70D1" w:rsidP="003C0D10">
            <w:pPr>
              <w:ind w:right="-1"/>
              <w:jc w:val="center"/>
              <w:rPr>
                <w:sz w:val="14"/>
                <w:szCs w:val="14"/>
              </w:rPr>
            </w:pPr>
            <w:r w:rsidRPr="00A469CB">
              <w:rPr>
                <w:sz w:val="14"/>
                <w:szCs w:val="14"/>
              </w:rPr>
              <w:t>47</w:t>
            </w:r>
          </w:p>
        </w:tc>
        <w:tc>
          <w:tcPr>
            <w:tcW w:w="557" w:type="dxa"/>
            <w:vAlign w:val="center"/>
          </w:tcPr>
          <w:p w:rsidR="000F70D1" w:rsidRPr="00A469CB" w:rsidRDefault="000F70D1" w:rsidP="003C0D10">
            <w:pPr>
              <w:ind w:right="-1"/>
              <w:jc w:val="center"/>
              <w:rPr>
                <w:sz w:val="14"/>
                <w:szCs w:val="14"/>
              </w:rPr>
            </w:pPr>
            <w:r w:rsidRPr="00A469CB">
              <w:rPr>
                <w:sz w:val="14"/>
                <w:szCs w:val="14"/>
              </w:rPr>
              <w:t>48</w:t>
            </w:r>
          </w:p>
        </w:tc>
        <w:tc>
          <w:tcPr>
            <w:tcW w:w="557" w:type="dxa"/>
            <w:vAlign w:val="center"/>
          </w:tcPr>
          <w:p w:rsidR="000F70D1" w:rsidRPr="00A469CB" w:rsidRDefault="000F70D1" w:rsidP="003C0D10">
            <w:pPr>
              <w:ind w:right="-1"/>
              <w:jc w:val="center"/>
              <w:rPr>
                <w:sz w:val="14"/>
                <w:szCs w:val="14"/>
              </w:rPr>
            </w:pPr>
            <w:r w:rsidRPr="00A469CB">
              <w:rPr>
                <w:sz w:val="14"/>
                <w:szCs w:val="14"/>
              </w:rPr>
              <w:t>50</w:t>
            </w:r>
          </w:p>
        </w:tc>
      </w:tr>
      <w:tr w:rsidR="000F70D1" w:rsidRPr="00A469CB" w:rsidTr="003C0D10">
        <w:tc>
          <w:tcPr>
            <w:tcW w:w="1702" w:type="dxa"/>
            <w:vMerge/>
            <w:vAlign w:val="center"/>
          </w:tcPr>
          <w:p w:rsidR="000F70D1" w:rsidRPr="00A469CB" w:rsidRDefault="000F70D1" w:rsidP="003C0D10">
            <w:pPr>
              <w:ind w:right="-1"/>
              <w:jc w:val="center"/>
              <w:rPr>
                <w:sz w:val="14"/>
                <w:szCs w:val="14"/>
              </w:rPr>
            </w:pPr>
          </w:p>
        </w:tc>
        <w:tc>
          <w:tcPr>
            <w:tcW w:w="1118" w:type="dxa"/>
            <w:vAlign w:val="center"/>
          </w:tcPr>
          <w:p w:rsidR="000F70D1" w:rsidRPr="00A469CB" w:rsidRDefault="000F70D1" w:rsidP="003C0D10">
            <w:pPr>
              <w:ind w:right="-1"/>
              <w:jc w:val="center"/>
              <w:rPr>
                <w:b/>
                <w:sz w:val="14"/>
                <w:szCs w:val="14"/>
              </w:rPr>
            </w:pPr>
            <w:proofErr w:type="spellStart"/>
            <w:r w:rsidRPr="00A469CB">
              <w:rPr>
                <w:b/>
                <w:sz w:val="14"/>
                <w:szCs w:val="14"/>
              </w:rPr>
              <w:t>ЕвроСтандарт</w:t>
            </w:r>
            <w:proofErr w:type="spellEnd"/>
          </w:p>
        </w:tc>
        <w:tc>
          <w:tcPr>
            <w:tcW w:w="4126" w:type="dxa"/>
          </w:tcPr>
          <w:p w:rsidR="000F70D1" w:rsidRPr="00A469CB" w:rsidRDefault="000F70D1" w:rsidP="003C0D10">
            <w:pPr>
              <w:ind w:right="-1"/>
              <w:rPr>
                <w:sz w:val="14"/>
                <w:szCs w:val="14"/>
              </w:rPr>
            </w:pPr>
            <w:r w:rsidRPr="00A469CB">
              <w:rPr>
                <w:sz w:val="14"/>
                <w:szCs w:val="14"/>
              </w:rPr>
              <w:t>- Легковые автомобили;</w:t>
            </w:r>
          </w:p>
          <w:p w:rsidR="000F70D1" w:rsidRPr="00A469CB" w:rsidRDefault="000F70D1" w:rsidP="003C0D10">
            <w:pPr>
              <w:ind w:right="-1"/>
              <w:rPr>
                <w:sz w:val="14"/>
                <w:szCs w:val="14"/>
              </w:rPr>
            </w:pPr>
            <w:r w:rsidRPr="00A469CB">
              <w:rPr>
                <w:sz w:val="14"/>
                <w:szCs w:val="14"/>
              </w:rPr>
              <w:t>- Грузовые (грузопассажирские) автомобили с разрешенной максимальной массой до 3,5 тонн;</w:t>
            </w:r>
          </w:p>
          <w:p w:rsidR="000F70D1" w:rsidRPr="00A469CB" w:rsidRDefault="000F70D1" w:rsidP="003C0D10">
            <w:pPr>
              <w:ind w:right="-1"/>
              <w:rPr>
                <w:sz w:val="14"/>
                <w:szCs w:val="14"/>
              </w:rPr>
            </w:pPr>
            <w:r w:rsidRPr="00A469CB">
              <w:rPr>
                <w:sz w:val="14"/>
                <w:szCs w:val="14"/>
              </w:rPr>
              <w:t>- Микроавтобусы с количеством посадочных мест до 9 (включая место водителя).</w:t>
            </w:r>
          </w:p>
        </w:tc>
        <w:tc>
          <w:tcPr>
            <w:tcW w:w="1213" w:type="dxa"/>
            <w:vAlign w:val="center"/>
          </w:tcPr>
          <w:p w:rsidR="000F70D1" w:rsidRPr="00A469CB" w:rsidRDefault="000F70D1" w:rsidP="003C0D10">
            <w:pPr>
              <w:ind w:right="-1"/>
              <w:jc w:val="center"/>
              <w:rPr>
                <w:sz w:val="14"/>
                <w:szCs w:val="14"/>
              </w:rPr>
            </w:pPr>
            <w:r w:rsidRPr="00A469CB">
              <w:rPr>
                <w:sz w:val="14"/>
                <w:szCs w:val="14"/>
              </w:rPr>
              <w:t>3 000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67"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55"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66"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67"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49"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57" w:type="dxa"/>
            <w:vAlign w:val="center"/>
          </w:tcPr>
          <w:p w:rsidR="000F70D1" w:rsidRPr="00A469CB" w:rsidRDefault="000F70D1" w:rsidP="003C0D10">
            <w:pPr>
              <w:ind w:right="-1"/>
              <w:jc w:val="center"/>
              <w:rPr>
                <w:sz w:val="14"/>
                <w:szCs w:val="14"/>
              </w:rPr>
            </w:pPr>
            <w:r w:rsidRPr="00A469CB">
              <w:rPr>
                <w:sz w:val="14"/>
                <w:szCs w:val="14"/>
              </w:rPr>
              <w:t>118</w:t>
            </w:r>
          </w:p>
        </w:tc>
        <w:tc>
          <w:tcPr>
            <w:tcW w:w="557" w:type="dxa"/>
            <w:vAlign w:val="center"/>
          </w:tcPr>
          <w:p w:rsidR="000F70D1" w:rsidRPr="00A469CB" w:rsidRDefault="000F70D1" w:rsidP="003C0D10">
            <w:pPr>
              <w:ind w:right="-1"/>
              <w:jc w:val="center"/>
              <w:rPr>
                <w:sz w:val="14"/>
                <w:szCs w:val="14"/>
              </w:rPr>
            </w:pPr>
            <w:r w:rsidRPr="00A469CB">
              <w:rPr>
                <w:sz w:val="14"/>
                <w:szCs w:val="14"/>
              </w:rPr>
              <w:t>129</w:t>
            </w:r>
          </w:p>
        </w:tc>
        <w:tc>
          <w:tcPr>
            <w:tcW w:w="557" w:type="dxa"/>
            <w:vAlign w:val="center"/>
          </w:tcPr>
          <w:p w:rsidR="000F70D1" w:rsidRPr="00A469CB" w:rsidRDefault="000F70D1" w:rsidP="003C0D10">
            <w:pPr>
              <w:ind w:right="-1"/>
              <w:jc w:val="center"/>
              <w:rPr>
                <w:sz w:val="14"/>
                <w:szCs w:val="14"/>
              </w:rPr>
            </w:pPr>
            <w:r w:rsidRPr="00A469CB">
              <w:rPr>
                <w:sz w:val="14"/>
                <w:szCs w:val="14"/>
              </w:rPr>
              <w:t>138</w:t>
            </w:r>
          </w:p>
        </w:tc>
        <w:tc>
          <w:tcPr>
            <w:tcW w:w="557" w:type="dxa"/>
            <w:vAlign w:val="center"/>
          </w:tcPr>
          <w:p w:rsidR="000F70D1" w:rsidRPr="00A469CB" w:rsidRDefault="000F70D1" w:rsidP="003C0D10">
            <w:pPr>
              <w:ind w:right="-1"/>
              <w:jc w:val="center"/>
              <w:rPr>
                <w:sz w:val="14"/>
                <w:szCs w:val="14"/>
              </w:rPr>
            </w:pPr>
            <w:r w:rsidRPr="00A469CB">
              <w:rPr>
                <w:sz w:val="14"/>
                <w:szCs w:val="14"/>
              </w:rPr>
              <w:t>146</w:t>
            </w:r>
          </w:p>
        </w:tc>
        <w:tc>
          <w:tcPr>
            <w:tcW w:w="557" w:type="dxa"/>
            <w:vAlign w:val="center"/>
          </w:tcPr>
          <w:p w:rsidR="000F70D1" w:rsidRPr="00A469CB" w:rsidRDefault="000F70D1" w:rsidP="003C0D10">
            <w:pPr>
              <w:ind w:right="-1"/>
              <w:jc w:val="center"/>
              <w:rPr>
                <w:sz w:val="14"/>
                <w:szCs w:val="14"/>
              </w:rPr>
            </w:pPr>
            <w:r w:rsidRPr="00A469CB">
              <w:rPr>
                <w:sz w:val="14"/>
                <w:szCs w:val="14"/>
              </w:rPr>
              <w:t>152</w:t>
            </w:r>
          </w:p>
        </w:tc>
        <w:tc>
          <w:tcPr>
            <w:tcW w:w="557" w:type="dxa"/>
            <w:vAlign w:val="center"/>
          </w:tcPr>
          <w:p w:rsidR="000F70D1" w:rsidRPr="00A469CB" w:rsidRDefault="000F70D1" w:rsidP="003C0D10">
            <w:pPr>
              <w:ind w:right="-1"/>
              <w:jc w:val="center"/>
              <w:rPr>
                <w:sz w:val="14"/>
                <w:szCs w:val="14"/>
              </w:rPr>
            </w:pPr>
            <w:r w:rsidRPr="00A469CB">
              <w:rPr>
                <w:sz w:val="14"/>
                <w:szCs w:val="14"/>
              </w:rPr>
              <w:t>158</w:t>
            </w:r>
          </w:p>
        </w:tc>
        <w:tc>
          <w:tcPr>
            <w:tcW w:w="557" w:type="dxa"/>
            <w:vAlign w:val="center"/>
          </w:tcPr>
          <w:p w:rsidR="000F70D1" w:rsidRPr="00A469CB" w:rsidRDefault="000F70D1" w:rsidP="003C0D10">
            <w:pPr>
              <w:ind w:right="-1"/>
              <w:jc w:val="center"/>
              <w:rPr>
                <w:sz w:val="14"/>
                <w:szCs w:val="14"/>
              </w:rPr>
            </w:pPr>
            <w:r w:rsidRPr="00A469CB">
              <w:rPr>
                <w:sz w:val="14"/>
                <w:szCs w:val="14"/>
              </w:rPr>
              <w:t>163</w:t>
            </w:r>
          </w:p>
        </w:tc>
      </w:tr>
      <w:tr w:rsidR="000F70D1" w:rsidRPr="00A469CB" w:rsidTr="003C0D10">
        <w:trPr>
          <w:trHeight w:val="619"/>
        </w:trPr>
        <w:tc>
          <w:tcPr>
            <w:tcW w:w="1702" w:type="dxa"/>
            <w:vMerge w:val="restart"/>
            <w:vAlign w:val="center"/>
          </w:tcPr>
          <w:p w:rsidR="000F70D1" w:rsidRPr="00A469CB" w:rsidRDefault="000F70D1" w:rsidP="003C0D10">
            <w:pPr>
              <w:ind w:right="-1"/>
              <w:jc w:val="center"/>
              <w:rPr>
                <w:sz w:val="14"/>
                <w:szCs w:val="14"/>
              </w:rPr>
            </w:pPr>
            <w:r w:rsidRPr="00A469CB">
              <w:rPr>
                <w:sz w:val="14"/>
                <w:szCs w:val="14"/>
              </w:rPr>
              <w:t>Транспортные средства, зарегистрированные в установленном порядке за пределами Республики Беларусь</w:t>
            </w:r>
          </w:p>
        </w:tc>
        <w:tc>
          <w:tcPr>
            <w:tcW w:w="1118" w:type="dxa"/>
            <w:vMerge w:val="restart"/>
            <w:vAlign w:val="center"/>
          </w:tcPr>
          <w:p w:rsidR="000F70D1" w:rsidRPr="00A469CB" w:rsidRDefault="000F70D1" w:rsidP="003C0D10">
            <w:pPr>
              <w:ind w:right="-1"/>
              <w:jc w:val="center"/>
              <w:rPr>
                <w:b/>
                <w:sz w:val="14"/>
                <w:szCs w:val="14"/>
              </w:rPr>
            </w:pPr>
            <w:r w:rsidRPr="00A469CB">
              <w:rPr>
                <w:b/>
                <w:sz w:val="14"/>
                <w:szCs w:val="14"/>
              </w:rPr>
              <w:t>Стандарт</w:t>
            </w:r>
          </w:p>
        </w:tc>
        <w:tc>
          <w:tcPr>
            <w:tcW w:w="4126" w:type="dxa"/>
          </w:tcPr>
          <w:p w:rsidR="000F70D1" w:rsidRPr="00A469CB" w:rsidRDefault="000F70D1" w:rsidP="003C0D10">
            <w:pPr>
              <w:ind w:right="-1"/>
              <w:rPr>
                <w:sz w:val="14"/>
                <w:szCs w:val="14"/>
              </w:rPr>
            </w:pPr>
            <w:r w:rsidRPr="00A469CB">
              <w:rPr>
                <w:sz w:val="14"/>
                <w:szCs w:val="14"/>
              </w:rPr>
              <w:t>- Легковые автомобили;</w:t>
            </w:r>
          </w:p>
          <w:p w:rsidR="000F70D1" w:rsidRPr="00A469CB" w:rsidRDefault="000F70D1" w:rsidP="003C0D10">
            <w:pPr>
              <w:ind w:right="-1"/>
              <w:rPr>
                <w:sz w:val="14"/>
                <w:szCs w:val="14"/>
              </w:rPr>
            </w:pPr>
            <w:r w:rsidRPr="00A469CB">
              <w:rPr>
                <w:sz w:val="14"/>
                <w:szCs w:val="14"/>
              </w:rPr>
              <w:t>- Грузовые (грузопассажирские) автомобили с разрешенной максимальной массой до 3,5 тонн;</w:t>
            </w:r>
          </w:p>
          <w:p w:rsidR="000F70D1" w:rsidRPr="00A469CB" w:rsidRDefault="000F70D1" w:rsidP="003C0D10">
            <w:pPr>
              <w:ind w:right="-1"/>
              <w:rPr>
                <w:sz w:val="14"/>
                <w:szCs w:val="14"/>
              </w:rPr>
            </w:pPr>
            <w:r w:rsidRPr="00A469CB">
              <w:rPr>
                <w:sz w:val="14"/>
                <w:szCs w:val="14"/>
              </w:rPr>
              <w:t>- Микроавтобусы с количеством посадочных мест до 9 (включая место водителя).</w:t>
            </w:r>
          </w:p>
        </w:tc>
        <w:tc>
          <w:tcPr>
            <w:tcW w:w="1213" w:type="dxa"/>
            <w:vAlign w:val="center"/>
          </w:tcPr>
          <w:p w:rsidR="000F70D1" w:rsidRPr="00A469CB" w:rsidRDefault="000F70D1" w:rsidP="003C0D10">
            <w:pPr>
              <w:ind w:right="-1"/>
              <w:jc w:val="center"/>
              <w:rPr>
                <w:sz w:val="14"/>
                <w:szCs w:val="14"/>
              </w:rPr>
            </w:pPr>
            <w:r w:rsidRPr="00A469CB">
              <w:rPr>
                <w:sz w:val="14"/>
                <w:szCs w:val="14"/>
              </w:rPr>
              <w:t>1 500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vAlign w:val="center"/>
          </w:tcPr>
          <w:p w:rsidR="000F70D1" w:rsidRPr="00A469CB" w:rsidRDefault="000F70D1" w:rsidP="003C0D10">
            <w:pPr>
              <w:ind w:right="-1"/>
              <w:jc w:val="center"/>
              <w:rPr>
                <w:sz w:val="14"/>
                <w:szCs w:val="14"/>
              </w:rPr>
            </w:pPr>
            <w:r w:rsidRPr="00A469CB">
              <w:rPr>
                <w:sz w:val="14"/>
                <w:szCs w:val="14"/>
              </w:rPr>
              <w:t>7</w:t>
            </w:r>
          </w:p>
        </w:tc>
        <w:tc>
          <w:tcPr>
            <w:tcW w:w="567" w:type="dxa"/>
            <w:vAlign w:val="center"/>
          </w:tcPr>
          <w:p w:rsidR="000F70D1" w:rsidRPr="00A469CB" w:rsidRDefault="000F70D1" w:rsidP="003C0D10">
            <w:pPr>
              <w:ind w:right="-1"/>
              <w:jc w:val="center"/>
              <w:rPr>
                <w:sz w:val="14"/>
                <w:szCs w:val="14"/>
              </w:rPr>
            </w:pPr>
            <w:r w:rsidRPr="00A469CB">
              <w:rPr>
                <w:sz w:val="14"/>
                <w:szCs w:val="14"/>
              </w:rPr>
              <w:t>13</w:t>
            </w:r>
          </w:p>
        </w:tc>
        <w:tc>
          <w:tcPr>
            <w:tcW w:w="555" w:type="dxa"/>
            <w:vAlign w:val="center"/>
          </w:tcPr>
          <w:p w:rsidR="000F70D1" w:rsidRPr="00A469CB" w:rsidRDefault="000F70D1" w:rsidP="003C0D10">
            <w:pPr>
              <w:ind w:right="-1"/>
              <w:jc w:val="center"/>
              <w:rPr>
                <w:sz w:val="14"/>
                <w:szCs w:val="14"/>
              </w:rPr>
            </w:pPr>
            <w:r w:rsidRPr="00A469CB">
              <w:rPr>
                <w:sz w:val="14"/>
                <w:szCs w:val="14"/>
              </w:rPr>
              <w:t>24</w:t>
            </w:r>
          </w:p>
        </w:tc>
        <w:tc>
          <w:tcPr>
            <w:tcW w:w="566" w:type="dxa"/>
            <w:vAlign w:val="center"/>
          </w:tcPr>
          <w:p w:rsidR="000F70D1" w:rsidRPr="00A469CB" w:rsidRDefault="000F70D1" w:rsidP="003C0D10">
            <w:pPr>
              <w:ind w:right="-1"/>
              <w:jc w:val="center"/>
              <w:rPr>
                <w:sz w:val="14"/>
                <w:szCs w:val="14"/>
              </w:rPr>
            </w:pPr>
            <w:r w:rsidRPr="00A469CB">
              <w:rPr>
                <w:sz w:val="14"/>
                <w:szCs w:val="14"/>
              </w:rPr>
              <w:t>34</w:t>
            </w:r>
          </w:p>
        </w:tc>
        <w:tc>
          <w:tcPr>
            <w:tcW w:w="567" w:type="dxa"/>
            <w:vAlign w:val="center"/>
          </w:tcPr>
          <w:p w:rsidR="000F70D1" w:rsidRPr="00A469CB" w:rsidRDefault="000F70D1" w:rsidP="003C0D10">
            <w:pPr>
              <w:ind w:right="-1"/>
              <w:jc w:val="center"/>
              <w:rPr>
                <w:sz w:val="14"/>
                <w:szCs w:val="14"/>
              </w:rPr>
            </w:pPr>
            <w:r w:rsidRPr="00A469CB">
              <w:rPr>
                <w:sz w:val="14"/>
                <w:szCs w:val="14"/>
              </w:rPr>
              <w:t>42</w:t>
            </w:r>
          </w:p>
        </w:tc>
        <w:tc>
          <w:tcPr>
            <w:tcW w:w="549" w:type="dxa"/>
            <w:vAlign w:val="center"/>
          </w:tcPr>
          <w:p w:rsidR="000F70D1" w:rsidRPr="00A469CB" w:rsidRDefault="000F70D1" w:rsidP="003C0D10">
            <w:pPr>
              <w:ind w:right="-1"/>
              <w:jc w:val="center"/>
              <w:rPr>
                <w:sz w:val="14"/>
                <w:szCs w:val="14"/>
              </w:rPr>
            </w:pPr>
            <w:r w:rsidRPr="00A469CB">
              <w:rPr>
                <w:sz w:val="14"/>
                <w:szCs w:val="14"/>
              </w:rPr>
              <w:t>49</w:t>
            </w:r>
          </w:p>
        </w:tc>
        <w:tc>
          <w:tcPr>
            <w:tcW w:w="557" w:type="dxa"/>
            <w:vAlign w:val="center"/>
          </w:tcPr>
          <w:p w:rsidR="000F70D1" w:rsidRPr="00A469CB" w:rsidRDefault="000F70D1" w:rsidP="003C0D10">
            <w:pPr>
              <w:ind w:right="-1"/>
              <w:jc w:val="center"/>
              <w:rPr>
                <w:sz w:val="14"/>
                <w:szCs w:val="14"/>
              </w:rPr>
            </w:pPr>
            <w:r w:rsidRPr="00A469CB">
              <w:rPr>
                <w:sz w:val="14"/>
                <w:szCs w:val="14"/>
              </w:rPr>
              <w:t>54</w:t>
            </w:r>
          </w:p>
        </w:tc>
        <w:tc>
          <w:tcPr>
            <w:tcW w:w="557" w:type="dxa"/>
            <w:vAlign w:val="center"/>
          </w:tcPr>
          <w:p w:rsidR="000F70D1" w:rsidRPr="00A469CB" w:rsidRDefault="000F70D1" w:rsidP="003C0D10">
            <w:pPr>
              <w:ind w:right="-1"/>
              <w:jc w:val="center"/>
              <w:rPr>
                <w:sz w:val="14"/>
                <w:szCs w:val="14"/>
              </w:rPr>
            </w:pPr>
            <w:r w:rsidRPr="00A469CB">
              <w:rPr>
                <w:sz w:val="14"/>
                <w:szCs w:val="14"/>
              </w:rPr>
              <w:t>59</w:t>
            </w:r>
          </w:p>
        </w:tc>
        <w:tc>
          <w:tcPr>
            <w:tcW w:w="557" w:type="dxa"/>
            <w:vAlign w:val="center"/>
          </w:tcPr>
          <w:p w:rsidR="000F70D1" w:rsidRPr="00A469CB" w:rsidRDefault="000F70D1" w:rsidP="003C0D10">
            <w:pPr>
              <w:ind w:right="-1"/>
              <w:jc w:val="center"/>
              <w:rPr>
                <w:sz w:val="14"/>
                <w:szCs w:val="14"/>
              </w:rPr>
            </w:pPr>
            <w:r w:rsidRPr="00A469CB">
              <w:rPr>
                <w:sz w:val="14"/>
                <w:szCs w:val="14"/>
              </w:rPr>
              <w:t>64</w:t>
            </w:r>
          </w:p>
        </w:tc>
        <w:tc>
          <w:tcPr>
            <w:tcW w:w="557" w:type="dxa"/>
            <w:vAlign w:val="center"/>
          </w:tcPr>
          <w:p w:rsidR="000F70D1" w:rsidRPr="00A469CB" w:rsidRDefault="000F70D1" w:rsidP="003C0D10">
            <w:pPr>
              <w:ind w:right="-1"/>
              <w:jc w:val="center"/>
              <w:rPr>
                <w:sz w:val="14"/>
                <w:szCs w:val="14"/>
              </w:rPr>
            </w:pPr>
            <w:r w:rsidRPr="00A469CB">
              <w:rPr>
                <w:sz w:val="14"/>
                <w:szCs w:val="14"/>
              </w:rPr>
              <w:t>67</w:t>
            </w:r>
          </w:p>
        </w:tc>
        <w:tc>
          <w:tcPr>
            <w:tcW w:w="557" w:type="dxa"/>
            <w:vAlign w:val="center"/>
          </w:tcPr>
          <w:p w:rsidR="000F70D1" w:rsidRPr="00A469CB" w:rsidRDefault="000F70D1" w:rsidP="003C0D10">
            <w:pPr>
              <w:ind w:right="-1"/>
              <w:jc w:val="center"/>
              <w:rPr>
                <w:sz w:val="14"/>
                <w:szCs w:val="14"/>
              </w:rPr>
            </w:pPr>
            <w:r w:rsidRPr="00A469CB">
              <w:rPr>
                <w:sz w:val="14"/>
                <w:szCs w:val="14"/>
              </w:rPr>
              <w:t>70</w:t>
            </w:r>
          </w:p>
        </w:tc>
        <w:tc>
          <w:tcPr>
            <w:tcW w:w="557" w:type="dxa"/>
            <w:vAlign w:val="center"/>
          </w:tcPr>
          <w:p w:rsidR="000F70D1" w:rsidRPr="00A469CB" w:rsidRDefault="000F70D1" w:rsidP="003C0D10">
            <w:pPr>
              <w:ind w:right="-1"/>
              <w:jc w:val="center"/>
              <w:rPr>
                <w:sz w:val="14"/>
                <w:szCs w:val="14"/>
              </w:rPr>
            </w:pPr>
            <w:r w:rsidRPr="00A469CB">
              <w:rPr>
                <w:sz w:val="14"/>
                <w:szCs w:val="14"/>
              </w:rPr>
              <w:t>73</w:t>
            </w:r>
          </w:p>
        </w:tc>
        <w:tc>
          <w:tcPr>
            <w:tcW w:w="557" w:type="dxa"/>
            <w:vAlign w:val="center"/>
          </w:tcPr>
          <w:p w:rsidR="000F70D1" w:rsidRPr="00A469CB" w:rsidRDefault="000F70D1" w:rsidP="003C0D10">
            <w:pPr>
              <w:ind w:right="-1"/>
              <w:jc w:val="center"/>
              <w:rPr>
                <w:sz w:val="14"/>
                <w:szCs w:val="14"/>
              </w:rPr>
            </w:pPr>
            <w:r w:rsidRPr="00A469CB">
              <w:rPr>
                <w:sz w:val="14"/>
                <w:szCs w:val="14"/>
              </w:rPr>
              <w:t>75</w:t>
            </w:r>
          </w:p>
        </w:tc>
      </w:tr>
      <w:tr w:rsidR="000F70D1" w:rsidRPr="00A469CB" w:rsidTr="003C0D10">
        <w:trPr>
          <w:trHeight w:val="330"/>
        </w:trPr>
        <w:tc>
          <w:tcPr>
            <w:tcW w:w="1702" w:type="dxa"/>
            <w:vMerge/>
          </w:tcPr>
          <w:p w:rsidR="000F70D1" w:rsidRPr="00A469CB" w:rsidRDefault="000F70D1" w:rsidP="003C0D10">
            <w:pPr>
              <w:ind w:right="-1"/>
              <w:jc w:val="center"/>
              <w:rPr>
                <w:sz w:val="14"/>
                <w:szCs w:val="14"/>
              </w:rPr>
            </w:pPr>
          </w:p>
        </w:tc>
        <w:tc>
          <w:tcPr>
            <w:tcW w:w="1118" w:type="dxa"/>
            <w:vMerge/>
          </w:tcPr>
          <w:p w:rsidR="000F70D1" w:rsidRPr="00A469CB" w:rsidRDefault="000F70D1" w:rsidP="003C0D10">
            <w:pPr>
              <w:ind w:right="-1"/>
              <w:jc w:val="center"/>
              <w:rPr>
                <w:sz w:val="14"/>
                <w:szCs w:val="14"/>
              </w:rPr>
            </w:pPr>
          </w:p>
        </w:tc>
        <w:tc>
          <w:tcPr>
            <w:tcW w:w="4126" w:type="dxa"/>
          </w:tcPr>
          <w:p w:rsidR="000F70D1" w:rsidRPr="00A469CB" w:rsidRDefault="000F70D1" w:rsidP="003C0D10">
            <w:pPr>
              <w:ind w:right="-1"/>
              <w:rPr>
                <w:sz w:val="14"/>
                <w:szCs w:val="14"/>
              </w:rPr>
            </w:pPr>
            <w:r w:rsidRPr="00A469CB">
              <w:rPr>
                <w:sz w:val="14"/>
                <w:szCs w:val="14"/>
              </w:rPr>
              <w:t>Грузовые (грузопассажирские) транспортные средства с разрешенной максимальной массой свыше 3,5 тонн до 40 тонн.</w:t>
            </w:r>
          </w:p>
        </w:tc>
        <w:tc>
          <w:tcPr>
            <w:tcW w:w="1213" w:type="dxa"/>
            <w:vAlign w:val="center"/>
          </w:tcPr>
          <w:p w:rsidR="000F70D1" w:rsidRPr="00A469CB" w:rsidRDefault="000F70D1" w:rsidP="003C0D10">
            <w:pPr>
              <w:ind w:right="-1"/>
              <w:jc w:val="center"/>
              <w:rPr>
                <w:sz w:val="14"/>
                <w:szCs w:val="14"/>
              </w:rPr>
            </w:pPr>
            <w:r w:rsidRPr="00A469CB">
              <w:rPr>
                <w:sz w:val="14"/>
                <w:szCs w:val="14"/>
              </w:rPr>
              <w:t>3 000</w:t>
            </w:r>
          </w:p>
        </w:tc>
        <w:tc>
          <w:tcPr>
            <w:tcW w:w="584" w:type="dxa"/>
            <w:tcBorders>
              <w:tl2br w:val="single" w:sz="4" w:space="0" w:color="auto"/>
              <w:tr2bl w:val="single" w:sz="4" w:space="0" w:color="auto"/>
            </w:tcBorders>
            <w:vAlign w:val="center"/>
          </w:tcPr>
          <w:p w:rsidR="000F70D1" w:rsidRPr="00A469CB" w:rsidRDefault="000F70D1" w:rsidP="003C0D10">
            <w:pPr>
              <w:ind w:right="-1"/>
              <w:jc w:val="center"/>
              <w:rPr>
                <w:sz w:val="14"/>
                <w:szCs w:val="14"/>
              </w:rPr>
            </w:pPr>
          </w:p>
        </w:tc>
        <w:tc>
          <w:tcPr>
            <w:tcW w:w="572" w:type="dxa"/>
            <w:vAlign w:val="center"/>
          </w:tcPr>
          <w:p w:rsidR="000F70D1" w:rsidRPr="00A469CB" w:rsidRDefault="000F70D1" w:rsidP="003C0D10">
            <w:pPr>
              <w:ind w:right="-1"/>
              <w:jc w:val="center"/>
              <w:rPr>
                <w:sz w:val="14"/>
                <w:szCs w:val="14"/>
              </w:rPr>
            </w:pPr>
            <w:r w:rsidRPr="00A469CB">
              <w:rPr>
                <w:sz w:val="14"/>
                <w:szCs w:val="14"/>
              </w:rPr>
              <w:t>13</w:t>
            </w:r>
          </w:p>
        </w:tc>
        <w:tc>
          <w:tcPr>
            <w:tcW w:w="567" w:type="dxa"/>
            <w:vAlign w:val="center"/>
          </w:tcPr>
          <w:p w:rsidR="000F70D1" w:rsidRPr="00A469CB" w:rsidRDefault="000F70D1" w:rsidP="003C0D10">
            <w:pPr>
              <w:ind w:right="-1"/>
              <w:jc w:val="center"/>
              <w:rPr>
                <w:sz w:val="14"/>
                <w:szCs w:val="14"/>
              </w:rPr>
            </w:pPr>
            <w:r w:rsidRPr="00A469CB">
              <w:rPr>
                <w:sz w:val="14"/>
                <w:szCs w:val="14"/>
              </w:rPr>
              <w:t>25</w:t>
            </w:r>
          </w:p>
        </w:tc>
        <w:tc>
          <w:tcPr>
            <w:tcW w:w="555" w:type="dxa"/>
            <w:vAlign w:val="center"/>
          </w:tcPr>
          <w:p w:rsidR="000F70D1" w:rsidRPr="00A469CB" w:rsidRDefault="000F70D1" w:rsidP="003C0D10">
            <w:pPr>
              <w:ind w:right="-1"/>
              <w:jc w:val="center"/>
              <w:rPr>
                <w:sz w:val="14"/>
                <w:szCs w:val="14"/>
              </w:rPr>
            </w:pPr>
            <w:r w:rsidRPr="00A469CB">
              <w:rPr>
                <w:sz w:val="14"/>
                <w:szCs w:val="14"/>
              </w:rPr>
              <w:t>47</w:t>
            </w:r>
          </w:p>
        </w:tc>
        <w:tc>
          <w:tcPr>
            <w:tcW w:w="566" w:type="dxa"/>
            <w:vAlign w:val="center"/>
          </w:tcPr>
          <w:p w:rsidR="000F70D1" w:rsidRPr="00A469CB" w:rsidRDefault="000F70D1" w:rsidP="003C0D10">
            <w:pPr>
              <w:ind w:right="-1"/>
              <w:jc w:val="center"/>
              <w:rPr>
                <w:sz w:val="14"/>
                <w:szCs w:val="14"/>
              </w:rPr>
            </w:pPr>
            <w:r w:rsidRPr="00A469CB">
              <w:rPr>
                <w:sz w:val="14"/>
                <w:szCs w:val="14"/>
              </w:rPr>
              <w:t>65</w:t>
            </w:r>
          </w:p>
        </w:tc>
        <w:tc>
          <w:tcPr>
            <w:tcW w:w="567" w:type="dxa"/>
            <w:vAlign w:val="center"/>
          </w:tcPr>
          <w:p w:rsidR="000F70D1" w:rsidRPr="00A469CB" w:rsidRDefault="000F70D1" w:rsidP="003C0D10">
            <w:pPr>
              <w:ind w:right="-1"/>
              <w:jc w:val="center"/>
              <w:rPr>
                <w:sz w:val="14"/>
                <w:szCs w:val="14"/>
              </w:rPr>
            </w:pPr>
            <w:r w:rsidRPr="00A469CB">
              <w:rPr>
                <w:sz w:val="14"/>
                <w:szCs w:val="14"/>
              </w:rPr>
              <w:t>80</w:t>
            </w:r>
          </w:p>
        </w:tc>
        <w:tc>
          <w:tcPr>
            <w:tcW w:w="549" w:type="dxa"/>
            <w:vAlign w:val="center"/>
          </w:tcPr>
          <w:p w:rsidR="000F70D1" w:rsidRPr="00A469CB" w:rsidRDefault="000F70D1" w:rsidP="003C0D10">
            <w:pPr>
              <w:ind w:right="-1"/>
              <w:jc w:val="center"/>
              <w:rPr>
                <w:sz w:val="14"/>
                <w:szCs w:val="14"/>
              </w:rPr>
            </w:pPr>
            <w:r w:rsidRPr="00A469CB">
              <w:rPr>
                <w:sz w:val="14"/>
                <w:szCs w:val="14"/>
              </w:rPr>
              <w:t>93</w:t>
            </w:r>
          </w:p>
        </w:tc>
        <w:tc>
          <w:tcPr>
            <w:tcW w:w="557" w:type="dxa"/>
            <w:vAlign w:val="center"/>
          </w:tcPr>
          <w:p w:rsidR="000F70D1" w:rsidRPr="00A469CB" w:rsidRDefault="000F70D1" w:rsidP="003C0D10">
            <w:pPr>
              <w:ind w:right="-1"/>
              <w:jc w:val="center"/>
              <w:rPr>
                <w:sz w:val="14"/>
                <w:szCs w:val="14"/>
              </w:rPr>
            </w:pPr>
            <w:r w:rsidRPr="00A469CB">
              <w:rPr>
                <w:sz w:val="14"/>
                <w:szCs w:val="14"/>
              </w:rPr>
              <w:t>105</w:t>
            </w:r>
          </w:p>
        </w:tc>
        <w:tc>
          <w:tcPr>
            <w:tcW w:w="557" w:type="dxa"/>
            <w:vAlign w:val="center"/>
          </w:tcPr>
          <w:p w:rsidR="000F70D1" w:rsidRPr="00A469CB" w:rsidRDefault="000F70D1" w:rsidP="003C0D10">
            <w:pPr>
              <w:ind w:right="-1"/>
              <w:jc w:val="center"/>
              <w:rPr>
                <w:sz w:val="14"/>
                <w:szCs w:val="14"/>
              </w:rPr>
            </w:pPr>
            <w:r w:rsidRPr="00A469CB">
              <w:rPr>
                <w:sz w:val="14"/>
                <w:szCs w:val="14"/>
              </w:rPr>
              <w:t>114</w:t>
            </w:r>
          </w:p>
        </w:tc>
        <w:tc>
          <w:tcPr>
            <w:tcW w:w="557" w:type="dxa"/>
            <w:vAlign w:val="center"/>
          </w:tcPr>
          <w:p w:rsidR="000F70D1" w:rsidRPr="00A469CB" w:rsidRDefault="000F70D1" w:rsidP="003C0D10">
            <w:pPr>
              <w:ind w:right="-1"/>
              <w:jc w:val="center"/>
              <w:rPr>
                <w:sz w:val="14"/>
                <w:szCs w:val="14"/>
              </w:rPr>
            </w:pPr>
            <w:r w:rsidRPr="00A469CB">
              <w:rPr>
                <w:sz w:val="14"/>
                <w:szCs w:val="14"/>
              </w:rPr>
              <w:t>122</w:t>
            </w:r>
          </w:p>
        </w:tc>
        <w:tc>
          <w:tcPr>
            <w:tcW w:w="557" w:type="dxa"/>
            <w:vAlign w:val="center"/>
          </w:tcPr>
          <w:p w:rsidR="000F70D1" w:rsidRPr="00A469CB" w:rsidRDefault="000F70D1" w:rsidP="003C0D10">
            <w:pPr>
              <w:ind w:right="-1"/>
              <w:jc w:val="center"/>
              <w:rPr>
                <w:sz w:val="14"/>
                <w:szCs w:val="14"/>
              </w:rPr>
            </w:pPr>
            <w:r w:rsidRPr="00A469CB">
              <w:rPr>
                <w:sz w:val="14"/>
                <w:szCs w:val="14"/>
              </w:rPr>
              <w:t>129</w:t>
            </w:r>
          </w:p>
        </w:tc>
        <w:tc>
          <w:tcPr>
            <w:tcW w:w="557" w:type="dxa"/>
            <w:vAlign w:val="center"/>
          </w:tcPr>
          <w:p w:rsidR="000F70D1" w:rsidRPr="00A469CB" w:rsidRDefault="000F70D1" w:rsidP="003C0D10">
            <w:pPr>
              <w:ind w:right="-1"/>
              <w:jc w:val="center"/>
              <w:rPr>
                <w:sz w:val="14"/>
                <w:szCs w:val="14"/>
              </w:rPr>
            </w:pPr>
            <w:r w:rsidRPr="00A469CB">
              <w:rPr>
                <w:sz w:val="14"/>
                <w:szCs w:val="14"/>
              </w:rPr>
              <w:t>134</w:t>
            </w:r>
          </w:p>
        </w:tc>
        <w:tc>
          <w:tcPr>
            <w:tcW w:w="557" w:type="dxa"/>
            <w:vAlign w:val="center"/>
          </w:tcPr>
          <w:p w:rsidR="000F70D1" w:rsidRPr="00A469CB" w:rsidRDefault="000F70D1" w:rsidP="003C0D10">
            <w:pPr>
              <w:ind w:right="-1"/>
              <w:jc w:val="center"/>
              <w:rPr>
                <w:sz w:val="14"/>
                <w:szCs w:val="14"/>
              </w:rPr>
            </w:pPr>
            <w:r w:rsidRPr="00A469CB">
              <w:rPr>
                <w:sz w:val="14"/>
                <w:szCs w:val="14"/>
              </w:rPr>
              <w:t>139</w:t>
            </w:r>
          </w:p>
        </w:tc>
        <w:tc>
          <w:tcPr>
            <w:tcW w:w="557" w:type="dxa"/>
            <w:vAlign w:val="center"/>
          </w:tcPr>
          <w:p w:rsidR="000F70D1" w:rsidRPr="00A469CB" w:rsidRDefault="000F70D1" w:rsidP="003C0D10">
            <w:pPr>
              <w:ind w:right="-1"/>
              <w:jc w:val="center"/>
              <w:rPr>
                <w:sz w:val="14"/>
                <w:szCs w:val="14"/>
              </w:rPr>
            </w:pPr>
            <w:r w:rsidRPr="00A469CB">
              <w:rPr>
                <w:sz w:val="14"/>
                <w:szCs w:val="14"/>
              </w:rPr>
              <w:t>144</w:t>
            </w:r>
          </w:p>
        </w:tc>
      </w:tr>
    </w:tbl>
    <w:p w:rsidR="000F70D1" w:rsidRPr="002D2EBD" w:rsidRDefault="000F70D1" w:rsidP="000F70D1">
      <w:pPr>
        <w:ind w:right="-1" w:firstLine="540"/>
        <w:jc w:val="center"/>
        <w:rPr>
          <w:b/>
          <w:sz w:val="10"/>
          <w:szCs w:val="30"/>
          <w:u w:val="single"/>
        </w:rPr>
      </w:pPr>
    </w:p>
    <w:p w:rsidR="000F70D1" w:rsidRPr="00744529" w:rsidRDefault="000F70D1" w:rsidP="000F70D1">
      <w:pPr>
        <w:ind w:right="-1" w:firstLine="540"/>
        <w:jc w:val="center"/>
        <w:rPr>
          <w:b/>
          <w:sz w:val="10"/>
          <w:szCs w:val="10"/>
          <w:u w:val="single"/>
        </w:rPr>
      </w:pPr>
    </w:p>
    <w:p w:rsidR="000F70D1" w:rsidRPr="009E2146" w:rsidRDefault="000F70D1" w:rsidP="000F70D1">
      <w:pPr>
        <w:tabs>
          <w:tab w:val="left" w:pos="11199"/>
        </w:tabs>
        <w:spacing w:line="280" w:lineRule="exact"/>
        <w:ind w:right="-1"/>
        <w:jc w:val="both"/>
        <w:rPr>
          <w:b/>
          <w:color w:val="000000"/>
          <w:szCs w:val="30"/>
        </w:rPr>
      </w:pPr>
      <w:r w:rsidRPr="009E2146">
        <w:rPr>
          <w:b/>
          <w:color w:val="000000"/>
          <w:szCs w:val="30"/>
        </w:rPr>
        <w:t>Начальник сектора</w:t>
      </w:r>
    </w:p>
    <w:p w:rsidR="000F70D1" w:rsidRDefault="000F70D1" w:rsidP="000F70D1">
      <w:pPr>
        <w:spacing w:after="160" w:line="280" w:lineRule="exact"/>
        <w:rPr>
          <w:b/>
          <w:color w:val="000000"/>
          <w:szCs w:val="30"/>
        </w:rPr>
        <w:sectPr w:rsidR="000F70D1" w:rsidSect="002D2EBD">
          <w:footerReference w:type="default" r:id="rId10"/>
          <w:footerReference w:type="first" r:id="rId11"/>
          <w:pgSz w:w="16838" w:h="11906" w:orient="landscape"/>
          <w:pgMar w:top="1247" w:right="1134" w:bottom="567" w:left="1134" w:header="709" w:footer="709" w:gutter="0"/>
          <w:pgNumType w:start="23"/>
          <w:cols w:space="708"/>
          <w:titlePg/>
          <w:docGrid w:linePitch="360"/>
        </w:sectPr>
      </w:pPr>
      <w:r w:rsidRPr="009E2146">
        <w:rPr>
          <w:b/>
          <w:color w:val="000000"/>
          <w:szCs w:val="30"/>
        </w:rPr>
        <w:t>методологии страхования</w:t>
      </w:r>
      <w:r w:rsidRPr="009E2146">
        <w:rPr>
          <w:b/>
          <w:color w:val="000000"/>
          <w:szCs w:val="30"/>
        </w:rPr>
        <w:tab/>
      </w:r>
      <w:r w:rsidRPr="009E2146">
        <w:rPr>
          <w:b/>
          <w:color w:val="000000"/>
          <w:szCs w:val="30"/>
        </w:rPr>
        <w:tab/>
      </w:r>
      <w:r w:rsidRPr="009E2146">
        <w:rPr>
          <w:b/>
          <w:color w:val="000000"/>
          <w:szCs w:val="30"/>
        </w:rPr>
        <w:tab/>
      </w:r>
      <w:r w:rsidRPr="009E2146">
        <w:rPr>
          <w:b/>
          <w:color w:val="000000"/>
          <w:szCs w:val="30"/>
        </w:rPr>
        <w:tab/>
      </w:r>
      <w:r w:rsidRPr="009E2146">
        <w:rPr>
          <w:b/>
          <w:color w:val="000000"/>
          <w:szCs w:val="30"/>
        </w:rPr>
        <w:tab/>
        <w:t xml:space="preserve">  </w:t>
      </w:r>
      <w:r w:rsidRPr="009E2146">
        <w:rPr>
          <w:b/>
          <w:color w:val="000000"/>
          <w:szCs w:val="30"/>
        </w:rPr>
        <w:tab/>
        <w:t xml:space="preserve">                                                                                  </w:t>
      </w:r>
      <w:proofErr w:type="spellStart"/>
      <w:r w:rsidRPr="009E2146">
        <w:rPr>
          <w:b/>
          <w:color w:val="000000"/>
          <w:szCs w:val="30"/>
        </w:rPr>
        <w:t>Т.С.Ленько</w:t>
      </w:r>
      <w:proofErr w:type="spellEnd"/>
    </w:p>
    <w:p w:rsidR="000F70D1" w:rsidRPr="00CD36E8" w:rsidRDefault="000F70D1" w:rsidP="000F70D1">
      <w:pPr>
        <w:ind w:left="4111" w:right="-1"/>
        <w:rPr>
          <w:sz w:val="30"/>
          <w:szCs w:val="30"/>
        </w:rPr>
      </w:pPr>
      <w:r>
        <w:rPr>
          <w:sz w:val="30"/>
          <w:szCs w:val="30"/>
        </w:rPr>
        <w:lastRenderedPageBreak/>
        <w:t xml:space="preserve">Приложение 2 к </w:t>
      </w:r>
      <w:r w:rsidRPr="00487EFF">
        <w:rPr>
          <w:sz w:val="30"/>
          <w:szCs w:val="30"/>
        </w:rPr>
        <w:t>Правилам №61</w:t>
      </w:r>
      <w:r>
        <w:rPr>
          <w:sz w:val="30"/>
          <w:szCs w:val="30"/>
        </w:rPr>
        <w:t xml:space="preserve"> </w:t>
      </w:r>
      <w:r w:rsidRPr="00CD36E8">
        <w:rPr>
          <w:sz w:val="30"/>
          <w:szCs w:val="30"/>
        </w:rPr>
        <w:t xml:space="preserve">добровольного страхования </w:t>
      </w:r>
      <w:r>
        <w:rPr>
          <w:sz w:val="30"/>
          <w:szCs w:val="30"/>
        </w:rPr>
        <w:t>расходов, связанных с эксплуатацией транспортных средств (технический ассистанс)</w:t>
      </w:r>
    </w:p>
    <w:p w:rsidR="000F70D1" w:rsidRDefault="000F70D1" w:rsidP="000F70D1">
      <w:pPr>
        <w:widowControl w:val="0"/>
        <w:spacing w:line="360" w:lineRule="auto"/>
        <w:ind w:left="4962"/>
        <w:rPr>
          <w:sz w:val="30"/>
          <w:szCs w:val="30"/>
        </w:rPr>
      </w:pPr>
    </w:p>
    <w:p w:rsidR="000F70D1" w:rsidRPr="00B651EF" w:rsidRDefault="000F70D1" w:rsidP="000F70D1">
      <w:pPr>
        <w:keepNext/>
        <w:tabs>
          <w:tab w:val="left" w:pos="1276"/>
        </w:tabs>
        <w:jc w:val="center"/>
        <w:outlineLvl w:val="2"/>
        <w:rPr>
          <w:caps/>
          <w:sz w:val="30"/>
        </w:rPr>
      </w:pPr>
      <w:r w:rsidRPr="00B651EF">
        <w:rPr>
          <w:sz w:val="30"/>
        </w:rPr>
        <w:t>БЕЛОРУССКОЕ РЕСПУБЛИКАНСКОЕ УНИТАРНОЕ ПРЕДПРИЯТИЕ ЭКСПОРТНО-ИМПОРТНОГО СТРАХОВАНИЯ</w:t>
      </w:r>
    </w:p>
    <w:p w:rsidR="000F70D1" w:rsidRPr="00B651EF" w:rsidRDefault="000F70D1" w:rsidP="000F70D1">
      <w:pPr>
        <w:keepNext/>
        <w:tabs>
          <w:tab w:val="left" w:pos="1276"/>
        </w:tabs>
        <w:jc w:val="center"/>
        <w:outlineLvl w:val="2"/>
        <w:rPr>
          <w:caps/>
          <w:sz w:val="30"/>
        </w:rPr>
      </w:pPr>
      <w:r w:rsidRPr="00B651EF">
        <w:rPr>
          <w:caps/>
          <w:sz w:val="30"/>
        </w:rPr>
        <w:t>«БЕЛЭКСИМГАРАНТ»</w:t>
      </w:r>
    </w:p>
    <w:p w:rsidR="000F70D1" w:rsidRDefault="000F70D1" w:rsidP="000F70D1">
      <w:pPr>
        <w:keepNext/>
        <w:spacing w:line="360" w:lineRule="auto"/>
        <w:ind w:right="-1"/>
        <w:jc w:val="center"/>
        <w:rPr>
          <w:b/>
          <w:sz w:val="30"/>
          <w:szCs w:val="30"/>
        </w:rPr>
      </w:pPr>
    </w:p>
    <w:p w:rsidR="000F70D1" w:rsidRDefault="000F70D1" w:rsidP="000F70D1">
      <w:pPr>
        <w:keepNext/>
        <w:ind w:right="-1"/>
        <w:jc w:val="center"/>
        <w:rPr>
          <w:b/>
          <w:sz w:val="30"/>
          <w:szCs w:val="30"/>
        </w:rPr>
      </w:pPr>
      <w:r>
        <w:rPr>
          <w:b/>
          <w:sz w:val="30"/>
          <w:szCs w:val="30"/>
        </w:rPr>
        <w:t xml:space="preserve">ИЗВЕЩЕНИЕ </w:t>
      </w:r>
      <w:r w:rsidRPr="005F445E">
        <w:rPr>
          <w:b/>
          <w:sz w:val="30"/>
          <w:szCs w:val="30"/>
        </w:rPr>
        <w:t>О</w:t>
      </w:r>
      <w:r>
        <w:rPr>
          <w:b/>
          <w:sz w:val="30"/>
          <w:szCs w:val="30"/>
        </w:rPr>
        <w:t>Б ОКАЗАНИИ УСЛУГ ТЕХНИЧЕСКОЙ ПОМОЩИ</w:t>
      </w:r>
    </w:p>
    <w:p w:rsidR="000F70D1" w:rsidRDefault="000F70D1" w:rsidP="000F70D1">
      <w:pPr>
        <w:keepNext/>
        <w:ind w:right="-1"/>
        <w:jc w:val="center"/>
        <w:rPr>
          <w:b/>
          <w:sz w:val="30"/>
          <w:szCs w:val="30"/>
        </w:rPr>
      </w:pPr>
    </w:p>
    <w:tbl>
      <w:tblPr>
        <w:tblStyle w:val="af0"/>
        <w:tblW w:w="10915" w:type="dxa"/>
        <w:tblInd w:w="-1139" w:type="dxa"/>
        <w:tblLayout w:type="fixed"/>
        <w:tblLook w:val="04A0" w:firstRow="1" w:lastRow="0" w:firstColumn="1" w:lastColumn="0" w:noHBand="0" w:noVBand="1"/>
      </w:tblPr>
      <w:tblGrid>
        <w:gridCol w:w="424"/>
        <w:gridCol w:w="216"/>
        <w:gridCol w:w="641"/>
        <w:gridCol w:w="641"/>
        <w:gridCol w:w="68"/>
        <w:gridCol w:w="573"/>
        <w:gridCol w:w="642"/>
        <w:gridCol w:w="642"/>
        <w:gridCol w:w="543"/>
        <w:gridCol w:w="141"/>
        <w:gridCol w:w="426"/>
        <w:gridCol w:w="174"/>
        <w:gridCol w:w="251"/>
        <w:gridCol w:w="70"/>
        <w:gridCol w:w="321"/>
        <w:gridCol w:w="44"/>
        <w:gridCol w:w="598"/>
        <w:gridCol w:w="642"/>
        <w:gridCol w:w="173"/>
        <w:gridCol w:w="146"/>
        <w:gridCol w:w="284"/>
        <w:gridCol w:w="39"/>
        <w:gridCol w:w="642"/>
        <w:gridCol w:w="169"/>
        <w:gridCol w:w="274"/>
        <w:gridCol w:w="152"/>
        <w:gridCol w:w="47"/>
        <w:gridCol w:w="378"/>
        <w:gridCol w:w="264"/>
        <w:gridCol w:w="440"/>
        <w:gridCol w:w="202"/>
        <w:gridCol w:w="648"/>
      </w:tblGrid>
      <w:tr w:rsidR="000F70D1" w:rsidTr="003C0D10">
        <w:trPr>
          <w:trHeight w:val="591"/>
        </w:trPr>
        <w:tc>
          <w:tcPr>
            <w:tcW w:w="10915" w:type="dxa"/>
            <w:gridSpan w:val="32"/>
            <w:tcBorders>
              <w:top w:val="nil"/>
              <w:left w:val="nil"/>
              <w:bottom w:val="nil"/>
              <w:right w:val="nil"/>
            </w:tcBorders>
          </w:tcPr>
          <w:p w:rsidR="000F70D1" w:rsidRDefault="000F70D1" w:rsidP="003C0D10">
            <w:pPr>
              <w:ind w:right="-1"/>
              <w:jc w:val="both"/>
              <w:rPr>
                <w:b/>
              </w:rPr>
            </w:pPr>
            <w:r w:rsidRPr="0089273E">
              <w:rPr>
                <w:b/>
              </w:rPr>
              <w:t>Данные договора</w:t>
            </w:r>
            <w:r>
              <w:rPr>
                <w:b/>
              </w:rPr>
              <w:t xml:space="preserve"> добровольного</w:t>
            </w:r>
            <w:r w:rsidRPr="0089273E">
              <w:rPr>
                <w:b/>
              </w:rPr>
              <w:t xml:space="preserve"> страхования </w:t>
            </w:r>
            <w:r>
              <w:rPr>
                <w:b/>
              </w:rPr>
              <w:t xml:space="preserve">расходов, связанных с эксплуатацией транспортных средств </w:t>
            </w:r>
            <w:r w:rsidRPr="0089273E">
              <w:rPr>
                <w:b/>
              </w:rPr>
              <w:t>(страхового полиса):</w:t>
            </w:r>
          </w:p>
          <w:p w:rsidR="000F70D1" w:rsidRPr="002D1E92" w:rsidRDefault="000F70D1" w:rsidP="003C0D10">
            <w:pPr>
              <w:ind w:right="-1"/>
              <w:jc w:val="both"/>
              <w:rPr>
                <w:b/>
                <w:sz w:val="10"/>
              </w:rPr>
            </w:pPr>
          </w:p>
        </w:tc>
      </w:tr>
      <w:tr w:rsidR="000F70D1" w:rsidTr="003C0D10">
        <w:trPr>
          <w:trHeight w:val="444"/>
        </w:trPr>
        <w:tc>
          <w:tcPr>
            <w:tcW w:w="1990" w:type="dxa"/>
            <w:gridSpan w:val="5"/>
            <w:tcBorders>
              <w:top w:val="nil"/>
              <w:left w:val="nil"/>
              <w:right w:val="nil"/>
            </w:tcBorders>
          </w:tcPr>
          <w:p w:rsidR="000F70D1" w:rsidRPr="008534DB" w:rsidRDefault="000F70D1" w:rsidP="003C0D10">
            <w:pPr>
              <w:ind w:right="-1"/>
              <w:jc w:val="both"/>
            </w:pPr>
            <w:r w:rsidRPr="008534DB">
              <w:t>Полис серии №</w:t>
            </w:r>
          </w:p>
        </w:tc>
        <w:tc>
          <w:tcPr>
            <w:tcW w:w="2400" w:type="dxa"/>
            <w:gridSpan w:val="4"/>
            <w:tcBorders>
              <w:top w:val="nil"/>
              <w:left w:val="nil"/>
              <w:right w:val="nil"/>
            </w:tcBorders>
          </w:tcPr>
          <w:p w:rsidR="000F70D1" w:rsidRPr="008534DB" w:rsidRDefault="000F70D1" w:rsidP="003C0D10">
            <w:pPr>
              <w:ind w:right="-1"/>
              <w:jc w:val="both"/>
            </w:pPr>
            <w:r>
              <w:t>_______________</w:t>
            </w:r>
          </w:p>
        </w:tc>
        <w:tc>
          <w:tcPr>
            <w:tcW w:w="567" w:type="dxa"/>
            <w:gridSpan w:val="2"/>
            <w:tcBorders>
              <w:top w:val="nil"/>
              <w:left w:val="nil"/>
              <w:right w:val="nil"/>
            </w:tcBorders>
          </w:tcPr>
          <w:p w:rsidR="000F70D1" w:rsidRPr="008534DB" w:rsidRDefault="000F70D1" w:rsidP="003C0D10">
            <w:pPr>
              <w:ind w:right="-1"/>
              <w:jc w:val="both"/>
            </w:pPr>
            <w:r w:rsidRPr="008534DB">
              <w:t>от</w:t>
            </w:r>
          </w:p>
        </w:tc>
        <w:tc>
          <w:tcPr>
            <w:tcW w:w="2273" w:type="dxa"/>
            <w:gridSpan w:val="8"/>
            <w:tcBorders>
              <w:top w:val="nil"/>
              <w:left w:val="nil"/>
              <w:right w:val="nil"/>
            </w:tcBorders>
          </w:tcPr>
          <w:p w:rsidR="000F70D1" w:rsidRPr="008534DB" w:rsidRDefault="000F70D1" w:rsidP="003C0D10">
            <w:pPr>
              <w:ind w:right="-1"/>
              <w:jc w:val="both"/>
            </w:pPr>
            <w:r>
              <w:t>_______________</w:t>
            </w:r>
          </w:p>
        </w:tc>
        <w:tc>
          <w:tcPr>
            <w:tcW w:w="1554" w:type="dxa"/>
            <w:gridSpan w:val="6"/>
            <w:tcBorders>
              <w:top w:val="nil"/>
              <w:left w:val="nil"/>
              <w:right w:val="nil"/>
            </w:tcBorders>
          </w:tcPr>
          <w:p w:rsidR="000F70D1" w:rsidRPr="008534DB" w:rsidRDefault="000F70D1" w:rsidP="003C0D10">
            <w:pPr>
              <w:ind w:right="-1"/>
              <w:jc w:val="both"/>
            </w:pPr>
            <w:r w:rsidRPr="008534DB">
              <w:t>действует до</w:t>
            </w:r>
          </w:p>
        </w:tc>
        <w:tc>
          <w:tcPr>
            <w:tcW w:w="2131" w:type="dxa"/>
            <w:gridSpan w:val="7"/>
            <w:tcBorders>
              <w:top w:val="nil"/>
              <w:left w:val="nil"/>
              <w:right w:val="nil"/>
            </w:tcBorders>
          </w:tcPr>
          <w:p w:rsidR="000F70D1" w:rsidRPr="008534DB" w:rsidRDefault="000F70D1" w:rsidP="003C0D10">
            <w:pPr>
              <w:ind w:right="-1"/>
              <w:jc w:val="both"/>
            </w:pPr>
            <w:r>
              <w:t>_______________</w:t>
            </w:r>
          </w:p>
        </w:tc>
      </w:tr>
      <w:tr w:rsidR="000F70D1" w:rsidTr="003C0D10">
        <w:tc>
          <w:tcPr>
            <w:tcW w:w="5382" w:type="dxa"/>
            <w:gridSpan w:val="13"/>
            <w:tcBorders>
              <w:bottom w:val="single" w:sz="4" w:space="0" w:color="auto"/>
            </w:tcBorders>
          </w:tcPr>
          <w:p w:rsidR="000F70D1" w:rsidRPr="008534DB" w:rsidRDefault="000F70D1" w:rsidP="003C0D10">
            <w:pPr>
              <w:ind w:right="-1"/>
              <w:jc w:val="both"/>
            </w:pPr>
            <w:r w:rsidRPr="008534DB">
              <w:t>Наименование страхователя:</w:t>
            </w:r>
          </w:p>
          <w:p w:rsidR="000F70D1" w:rsidRDefault="000F70D1" w:rsidP="003C0D10">
            <w:pPr>
              <w:ind w:right="-1"/>
              <w:jc w:val="center"/>
            </w:pPr>
          </w:p>
          <w:p w:rsidR="000F70D1" w:rsidRPr="006A222A" w:rsidRDefault="000F70D1" w:rsidP="003C0D10">
            <w:pPr>
              <w:ind w:right="-1"/>
              <w:jc w:val="center"/>
            </w:pPr>
            <w:r w:rsidRPr="006A222A">
              <w:t>__________________________________</w:t>
            </w:r>
            <w:r>
              <w:t>_______</w:t>
            </w:r>
            <w:r w:rsidRPr="006A222A">
              <w:t>__</w:t>
            </w:r>
          </w:p>
          <w:p w:rsidR="000F70D1" w:rsidRPr="008534DB" w:rsidRDefault="000F70D1" w:rsidP="003C0D10">
            <w:pPr>
              <w:ind w:right="-1"/>
              <w:jc w:val="center"/>
              <w:rPr>
                <w:sz w:val="18"/>
              </w:rPr>
            </w:pPr>
            <w:r w:rsidRPr="008534DB">
              <w:rPr>
                <w:sz w:val="18"/>
              </w:rPr>
              <w:t>данные страхователя – наименование или Ф.И.О</w:t>
            </w:r>
            <w:r>
              <w:rPr>
                <w:sz w:val="18"/>
              </w:rPr>
              <w:t>.</w:t>
            </w:r>
          </w:p>
          <w:p w:rsidR="000F70D1" w:rsidRDefault="000F70D1" w:rsidP="003C0D10">
            <w:pPr>
              <w:ind w:right="-1"/>
              <w:jc w:val="center"/>
            </w:pPr>
          </w:p>
          <w:p w:rsidR="000F70D1" w:rsidRPr="006A222A" w:rsidRDefault="000F70D1" w:rsidP="003C0D10">
            <w:pPr>
              <w:ind w:right="-1"/>
              <w:jc w:val="center"/>
            </w:pPr>
            <w:r w:rsidRPr="006A222A">
              <w:t>____________________________________</w:t>
            </w:r>
            <w:r>
              <w:t>_______</w:t>
            </w:r>
          </w:p>
          <w:p w:rsidR="000F70D1" w:rsidRPr="008534DB" w:rsidRDefault="000F70D1" w:rsidP="003C0D10">
            <w:pPr>
              <w:ind w:right="-1"/>
              <w:jc w:val="center"/>
              <w:rPr>
                <w:sz w:val="18"/>
              </w:rPr>
            </w:pPr>
            <w:r w:rsidRPr="008534DB">
              <w:rPr>
                <w:sz w:val="18"/>
              </w:rPr>
              <w:t>местонахождение</w:t>
            </w:r>
          </w:p>
          <w:p w:rsidR="000F70D1" w:rsidRPr="006A222A" w:rsidRDefault="000F70D1" w:rsidP="003C0D10">
            <w:pPr>
              <w:ind w:right="-1"/>
              <w:jc w:val="both"/>
            </w:pPr>
          </w:p>
        </w:tc>
        <w:tc>
          <w:tcPr>
            <w:tcW w:w="5533" w:type="dxa"/>
            <w:gridSpan w:val="19"/>
            <w:tcBorders>
              <w:bottom w:val="single" w:sz="4" w:space="0" w:color="auto"/>
            </w:tcBorders>
          </w:tcPr>
          <w:p w:rsidR="000F70D1" w:rsidRDefault="000F70D1" w:rsidP="003C0D10">
            <w:pPr>
              <w:ind w:right="-1"/>
              <w:jc w:val="both"/>
            </w:pPr>
            <w:r w:rsidRPr="008534DB">
              <w:t>Н</w:t>
            </w:r>
            <w:r>
              <w:t>аименование службы Технической помощи, прибывшей на место</w:t>
            </w:r>
            <w:r w:rsidRPr="008534DB">
              <w:t>:</w:t>
            </w:r>
          </w:p>
          <w:p w:rsidR="000F70D1" w:rsidRPr="006A222A" w:rsidRDefault="000F70D1" w:rsidP="003C0D10">
            <w:pPr>
              <w:jc w:val="center"/>
            </w:pPr>
            <w:r w:rsidRPr="006A222A">
              <w:t>_____________________</w:t>
            </w:r>
            <w:r>
              <w:t>_____</w:t>
            </w:r>
            <w:r w:rsidRPr="006A222A">
              <w:t>_________________</w:t>
            </w:r>
          </w:p>
          <w:p w:rsidR="000F70D1" w:rsidRPr="00BD4A86" w:rsidRDefault="000F70D1" w:rsidP="003C0D10">
            <w:pPr>
              <w:ind w:right="-1"/>
              <w:jc w:val="center"/>
              <w:rPr>
                <w:sz w:val="18"/>
                <w:szCs w:val="17"/>
              </w:rPr>
            </w:pPr>
            <w:r w:rsidRPr="00BD4A86">
              <w:rPr>
                <w:sz w:val="18"/>
                <w:szCs w:val="17"/>
              </w:rPr>
              <w:t xml:space="preserve">наименование юр. лица или </w:t>
            </w:r>
            <w:r>
              <w:rPr>
                <w:sz w:val="18"/>
                <w:szCs w:val="17"/>
              </w:rPr>
              <w:t>ИП</w:t>
            </w:r>
            <w:r w:rsidRPr="00BD4A86">
              <w:rPr>
                <w:sz w:val="18"/>
                <w:szCs w:val="17"/>
              </w:rPr>
              <w:t>, его УНП</w:t>
            </w:r>
          </w:p>
          <w:p w:rsidR="000F70D1" w:rsidRDefault="000F70D1" w:rsidP="003C0D10">
            <w:pPr>
              <w:jc w:val="center"/>
            </w:pPr>
          </w:p>
          <w:p w:rsidR="000F70D1" w:rsidRPr="006A222A" w:rsidRDefault="000F70D1" w:rsidP="003C0D10">
            <w:pPr>
              <w:jc w:val="center"/>
            </w:pPr>
            <w:r w:rsidRPr="006A222A">
              <w:t>________________________</w:t>
            </w:r>
            <w:r>
              <w:t>______</w:t>
            </w:r>
            <w:r w:rsidRPr="006A222A">
              <w:t>______________</w:t>
            </w:r>
          </w:p>
          <w:p w:rsidR="000F70D1" w:rsidRPr="006A222A" w:rsidRDefault="000F70D1" w:rsidP="003C0D10">
            <w:pPr>
              <w:ind w:right="-1"/>
              <w:jc w:val="center"/>
            </w:pPr>
            <w:r w:rsidRPr="008534DB">
              <w:rPr>
                <w:sz w:val="18"/>
              </w:rPr>
              <w:t>местонахождение</w:t>
            </w:r>
          </w:p>
        </w:tc>
      </w:tr>
      <w:tr w:rsidR="000F70D1" w:rsidTr="003C0D10">
        <w:trPr>
          <w:trHeight w:val="392"/>
        </w:trPr>
        <w:tc>
          <w:tcPr>
            <w:tcW w:w="10915" w:type="dxa"/>
            <w:gridSpan w:val="32"/>
            <w:tcBorders>
              <w:left w:val="nil"/>
              <w:bottom w:val="nil"/>
              <w:right w:val="nil"/>
            </w:tcBorders>
          </w:tcPr>
          <w:p w:rsidR="000F70D1" w:rsidRPr="008534DB" w:rsidRDefault="000F70D1" w:rsidP="003C0D10">
            <w:pPr>
              <w:ind w:right="-1"/>
              <w:jc w:val="both"/>
              <w:rPr>
                <w:b/>
              </w:rPr>
            </w:pPr>
            <w:r w:rsidRPr="008534DB">
              <w:rPr>
                <w:b/>
              </w:rPr>
              <w:t>Водитель автомобиля:</w:t>
            </w:r>
          </w:p>
        </w:tc>
      </w:tr>
      <w:tr w:rsidR="000F70D1" w:rsidTr="003C0D10">
        <w:trPr>
          <w:trHeight w:val="405"/>
        </w:trPr>
        <w:tc>
          <w:tcPr>
            <w:tcW w:w="5382" w:type="dxa"/>
            <w:gridSpan w:val="13"/>
            <w:tcBorders>
              <w:top w:val="nil"/>
              <w:left w:val="nil"/>
              <w:bottom w:val="nil"/>
              <w:right w:val="nil"/>
            </w:tcBorders>
          </w:tcPr>
          <w:p w:rsidR="000F70D1" w:rsidRPr="008534DB" w:rsidRDefault="000F70D1" w:rsidP="003C0D10">
            <w:pPr>
              <w:ind w:right="-1"/>
              <w:jc w:val="both"/>
            </w:pPr>
            <w:r w:rsidRPr="008534DB">
              <w:t>Фамилия</w:t>
            </w:r>
            <w:r>
              <w:t xml:space="preserve"> __________________________________</w:t>
            </w:r>
          </w:p>
        </w:tc>
        <w:tc>
          <w:tcPr>
            <w:tcW w:w="5533" w:type="dxa"/>
            <w:gridSpan w:val="19"/>
            <w:tcBorders>
              <w:top w:val="nil"/>
              <w:left w:val="nil"/>
              <w:bottom w:val="nil"/>
              <w:right w:val="nil"/>
            </w:tcBorders>
          </w:tcPr>
          <w:p w:rsidR="000F70D1" w:rsidRPr="008534DB" w:rsidRDefault="000F70D1" w:rsidP="003C0D10">
            <w:pPr>
              <w:ind w:right="-1"/>
              <w:jc w:val="both"/>
            </w:pPr>
            <w:r w:rsidRPr="008534DB">
              <w:t>Адрес проживания</w:t>
            </w:r>
            <w:r>
              <w:t xml:space="preserve"> ___________________________</w:t>
            </w:r>
          </w:p>
        </w:tc>
      </w:tr>
      <w:tr w:rsidR="000F70D1" w:rsidTr="003C0D10">
        <w:trPr>
          <w:trHeight w:val="425"/>
        </w:trPr>
        <w:tc>
          <w:tcPr>
            <w:tcW w:w="5382" w:type="dxa"/>
            <w:gridSpan w:val="13"/>
            <w:tcBorders>
              <w:top w:val="nil"/>
              <w:left w:val="nil"/>
              <w:bottom w:val="nil"/>
              <w:right w:val="nil"/>
            </w:tcBorders>
          </w:tcPr>
          <w:p w:rsidR="000F70D1" w:rsidRPr="008534DB" w:rsidRDefault="000F70D1" w:rsidP="003C0D10">
            <w:pPr>
              <w:ind w:right="-1"/>
              <w:jc w:val="both"/>
            </w:pPr>
            <w:r w:rsidRPr="008534DB">
              <w:t>Имя</w:t>
            </w:r>
            <w:r>
              <w:t xml:space="preserve"> ______________________________________</w:t>
            </w:r>
          </w:p>
        </w:tc>
        <w:tc>
          <w:tcPr>
            <w:tcW w:w="5533" w:type="dxa"/>
            <w:gridSpan w:val="19"/>
            <w:tcBorders>
              <w:top w:val="nil"/>
              <w:left w:val="nil"/>
              <w:bottom w:val="nil"/>
              <w:right w:val="nil"/>
            </w:tcBorders>
          </w:tcPr>
          <w:p w:rsidR="000F70D1" w:rsidRPr="008534DB" w:rsidRDefault="000F70D1" w:rsidP="003C0D10">
            <w:pPr>
              <w:ind w:right="-1"/>
              <w:jc w:val="both"/>
            </w:pPr>
            <w:r>
              <w:t>____________________________________________</w:t>
            </w:r>
          </w:p>
        </w:tc>
      </w:tr>
      <w:tr w:rsidR="000F70D1" w:rsidTr="003C0D10">
        <w:trPr>
          <w:trHeight w:val="418"/>
        </w:trPr>
        <w:tc>
          <w:tcPr>
            <w:tcW w:w="5382" w:type="dxa"/>
            <w:gridSpan w:val="13"/>
            <w:tcBorders>
              <w:top w:val="nil"/>
              <w:left w:val="nil"/>
              <w:bottom w:val="nil"/>
              <w:right w:val="nil"/>
            </w:tcBorders>
          </w:tcPr>
          <w:p w:rsidR="000F70D1" w:rsidRPr="008534DB" w:rsidRDefault="000F70D1" w:rsidP="003C0D10">
            <w:pPr>
              <w:ind w:right="-1"/>
              <w:jc w:val="both"/>
            </w:pPr>
            <w:r w:rsidRPr="008534DB">
              <w:t>Отчество</w:t>
            </w:r>
            <w:r>
              <w:t xml:space="preserve"> __________________________________</w:t>
            </w:r>
          </w:p>
        </w:tc>
        <w:tc>
          <w:tcPr>
            <w:tcW w:w="5533" w:type="dxa"/>
            <w:gridSpan w:val="19"/>
            <w:tcBorders>
              <w:top w:val="nil"/>
              <w:left w:val="nil"/>
              <w:bottom w:val="nil"/>
              <w:right w:val="nil"/>
            </w:tcBorders>
          </w:tcPr>
          <w:p w:rsidR="000F70D1" w:rsidRPr="008534DB" w:rsidRDefault="000F70D1" w:rsidP="003C0D10">
            <w:pPr>
              <w:ind w:right="-1"/>
              <w:jc w:val="both"/>
            </w:pPr>
            <w:r w:rsidRPr="008534DB">
              <w:t>Контактный № телефона</w:t>
            </w:r>
            <w:r>
              <w:t xml:space="preserve"> ______________________</w:t>
            </w:r>
          </w:p>
        </w:tc>
      </w:tr>
      <w:tr w:rsidR="000F70D1" w:rsidTr="003C0D10">
        <w:trPr>
          <w:trHeight w:val="424"/>
        </w:trPr>
        <w:tc>
          <w:tcPr>
            <w:tcW w:w="10915" w:type="dxa"/>
            <w:gridSpan w:val="32"/>
            <w:tcBorders>
              <w:top w:val="nil"/>
              <w:left w:val="nil"/>
              <w:bottom w:val="nil"/>
              <w:right w:val="nil"/>
            </w:tcBorders>
          </w:tcPr>
          <w:p w:rsidR="000F70D1" w:rsidRPr="008534DB" w:rsidRDefault="000F70D1" w:rsidP="003C0D10">
            <w:pPr>
              <w:ind w:right="-1"/>
              <w:jc w:val="both"/>
              <w:rPr>
                <w:b/>
              </w:rPr>
            </w:pPr>
            <w:r w:rsidRPr="008534DB">
              <w:rPr>
                <w:b/>
              </w:rPr>
              <w:t>Сведения о транспортном средстве:</w:t>
            </w:r>
          </w:p>
        </w:tc>
      </w:tr>
      <w:tr w:rsidR="000F70D1" w:rsidTr="003C0D10">
        <w:trPr>
          <w:trHeight w:val="429"/>
        </w:trPr>
        <w:tc>
          <w:tcPr>
            <w:tcW w:w="5452" w:type="dxa"/>
            <w:gridSpan w:val="14"/>
            <w:tcBorders>
              <w:top w:val="nil"/>
              <w:left w:val="nil"/>
              <w:bottom w:val="nil"/>
              <w:right w:val="nil"/>
            </w:tcBorders>
          </w:tcPr>
          <w:p w:rsidR="000F70D1" w:rsidRPr="008534DB" w:rsidRDefault="000F70D1" w:rsidP="003C0D10">
            <w:pPr>
              <w:ind w:right="-1"/>
              <w:jc w:val="both"/>
            </w:pPr>
            <w:r w:rsidRPr="008534DB">
              <w:t>Марка и модель ТС</w:t>
            </w:r>
            <w:r>
              <w:t xml:space="preserve"> _________________________</w:t>
            </w:r>
          </w:p>
        </w:tc>
        <w:tc>
          <w:tcPr>
            <w:tcW w:w="5463" w:type="dxa"/>
            <w:gridSpan w:val="18"/>
            <w:tcBorders>
              <w:top w:val="nil"/>
              <w:left w:val="nil"/>
              <w:bottom w:val="nil"/>
              <w:right w:val="nil"/>
            </w:tcBorders>
          </w:tcPr>
          <w:p w:rsidR="000F70D1" w:rsidRPr="008534DB" w:rsidRDefault="000F70D1" w:rsidP="003C0D10">
            <w:pPr>
              <w:ind w:right="-1"/>
              <w:jc w:val="both"/>
            </w:pPr>
            <w:r w:rsidRPr="008534DB">
              <w:t>№ гос. регистрации</w:t>
            </w:r>
            <w:r>
              <w:t xml:space="preserve"> __________________________</w:t>
            </w:r>
          </w:p>
        </w:tc>
      </w:tr>
      <w:tr w:rsidR="000F70D1" w:rsidTr="003C0D10">
        <w:tc>
          <w:tcPr>
            <w:tcW w:w="10915" w:type="dxa"/>
            <w:gridSpan w:val="32"/>
            <w:tcBorders>
              <w:top w:val="nil"/>
              <w:left w:val="nil"/>
              <w:right w:val="nil"/>
            </w:tcBorders>
          </w:tcPr>
          <w:p w:rsidR="000F70D1" w:rsidRPr="008534DB" w:rsidRDefault="000F70D1" w:rsidP="003C0D10">
            <w:pPr>
              <w:ind w:right="-1"/>
              <w:jc w:val="both"/>
            </w:pPr>
            <w:r w:rsidRPr="008534DB">
              <w:t>Кузов № (</w:t>
            </w:r>
            <w:r w:rsidRPr="008534DB">
              <w:rPr>
                <w:lang w:val="en-US"/>
              </w:rPr>
              <w:t>VIN code</w:t>
            </w:r>
            <w:r w:rsidRPr="008534DB">
              <w:t>)</w:t>
            </w:r>
          </w:p>
        </w:tc>
      </w:tr>
      <w:tr w:rsidR="000F70D1" w:rsidTr="003C0D10">
        <w:trPr>
          <w:trHeight w:val="129"/>
        </w:trPr>
        <w:tc>
          <w:tcPr>
            <w:tcW w:w="640" w:type="dxa"/>
            <w:gridSpan w:val="2"/>
          </w:tcPr>
          <w:p w:rsidR="000F70D1" w:rsidRPr="008534DB" w:rsidRDefault="000F70D1" w:rsidP="003C0D10">
            <w:pPr>
              <w:ind w:right="-1"/>
              <w:jc w:val="center"/>
              <w:rPr>
                <w:lang w:val="en-US"/>
              </w:rPr>
            </w:pPr>
          </w:p>
        </w:tc>
        <w:tc>
          <w:tcPr>
            <w:tcW w:w="641" w:type="dxa"/>
          </w:tcPr>
          <w:p w:rsidR="000F70D1" w:rsidRPr="008534DB" w:rsidRDefault="000F70D1" w:rsidP="003C0D10">
            <w:pPr>
              <w:ind w:right="-1"/>
              <w:jc w:val="center"/>
              <w:rPr>
                <w:lang w:val="en-US"/>
              </w:rPr>
            </w:pPr>
          </w:p>
        </w:tc>
        <w:tc>
          <w:tcPr>
            <w:tcW w:w="641" w:type="dxa"/>
          </w:tcPr>
          <w:p w:rsidR="000F70D1" w:rsidRPr="008534DB" w:rsidRDefault="000F70D1" w:rsidP="003C0D10">
            <w:pPr>
              <w:ind w:right="-1"/>
              <w:jc w:val="center"/>
              <w:rPr>
                <w:lang w:val="en-US"/>
              </w:rPr>
            </w:pPr>
          </w:p>
        </w:tc>
        <w:tc>
          <w:tcPr>
            <w:tcW w:w="641" w:type="dxa"/>
            <w:gridSpan w:val="2"/>
          </w:tcPr>
          <w:p w:rsidR="000F70D1" w:rsidRPr="008534DB" w:rsidRDefault="000F70D1" w:rsidP="003C0D10">
            <w:pPr>
              <w:ind w:right="-1"/>
              <w:jc w:val="center"/>
              <w:rPr>
                <w:lang w:val="en-US"/>
              </w:rPr>
            </w:pPr>
          </w:p>
        </w:tc>
        <w:tc>
          <w:tcPr>
            <w:tcW w:w="642" w:type="dxa"/>
          </w:tcPr>
          <w:p w:rsidR="000F70D1" w:rsidRPr="008534DB" w:rsidRDefault="000F70D1" w:rsidP="003C0D10">
            <w:pPr>
              <w:ind w:right="-1"/>
              <w:jc w:val="center"/>
              <w:rPr>
                <w:lang w:val="en-US"/>
              </w:rPr>
            </w:pPr>
          </w:p>
        </w:tc>
        <w:tc>
          <w:tcPr>
            <w:tcW w:w="642" w:type="dxa"/>
          </w:tcPr>
          <w:p w:rsidR="000F70D1" w:rsidRPr="008534DB" w:rsidRDefault="000F70D1" w:rsidP="003C0D10">
            <w:pPr>
              <w:ind w:right="-1"/>
              <w:jc w:val="center"/>
              <w:rPr>
                <w:lang w:val="en-US"/>
              </w:rPr>
            </w:pPr>
          </w:p>
        </w:tc>
        <w:tc>
          <w:tcPr>
            <w:tcW w:w="684" w:type="dxa"/>
            <w:gridSpan w:val="2"/>
          </w:tcPr>
          <w:p w:rsidR="000F70D1" w:rsidRPr="008534DB" w:rsidRDefault="000F70D1" w:rsidP="003C0D10">
            <w:pPr>
              <w:ind w:right="-1"/>
              <w:jc w:val="center"/>
              <w:rPr>
                <w:lang w:val="en-US"/>
              </w:rPr>
            </w:pPr>
          </w:p>
        </w:tc>
        <w:tc>
          <w:tcPr>
            <w:tcW w:w="600" w:type="dxa"/>
            <w:gridSpan w:val="2"/>
          </w:tcPr>
          <w:p w:rsidR="000F70D1" w:rsidRPr="008534DB" w:rsidRDefault="000F70D1" w:rsidP="003C0D10">
            <w:pPr>
              <w:ind w:right="-1"/>
              <w:jc w:val="center"/>
              <w:rPr>
                <w:lang w:val="en-US"/>
              </w:rPr>
            </w:pPr>
          </w:p>
        </w:tc>
        <w:tc>
          <w:tcPr>
            <w:tcW w:w="642" w:type="dxa"/>
            <w:gridSpan w:val="3"/>
          </w:tcPr>
          <w:p w:rsidR="000F70D1" w:rsidRPr="008534DB" w:rsidRDefault="000F70D1" w:rsidP="003C0D10">
            <w:pPr>
              <w:ind w:right="-1"/>
              <w:jc w:val="center"/>
              <w:rPr>
                <w:lang w:val="en-US"/>
              </w:rPr>
            </w:pPr>
          </w:p>
        </w:tc>
        <w:tc>
          <w:tcPr>
            <w:tcW w:w="642" w:type="dxa"/>
            <w:gridSpan w:val="2"/>
          </w:tcPr>
          <w:p w:rsidR="000F70D1" w:rsidRPr="008534DB" w:rsidRDefault="000F70D1" w:rsidP="003C0D10">
            <w:pPr>
              <w:ind w:right="-1"/>
              <w:jc w:val="center"/>
              <w:rPr>
                <w:lang w:val="en-US"/>
              </w:rPr>
            </w:pPr>
          </w:p>
        </w:tc>
        <w:tc>
          <w:tcPr>
            <w:tcW w:w="642" w:type="dxa"/>
          </w:tcPr>
          <w:p w:rsidR="000F70D1" w:rsidRPr="008534DB" w:rsidRDefault="000F70D1" w:rsidP="003C0D10">
            <w:pPr>
              <w:ind w:right="-1"/>
              <w:jc w:val="center"/>
              <w:rPr>
                <w:lang w:val="en-US"/>
              </w:rPr>
            </w:pPr>
          </w:p>
        </w:tc>
        <w:tc>
          <w:tcPr>
            <w:tcW w:w="642" w:type="dxa"/>
            <w:gridSpan w:val="4"/>
          </w:tcPr>
          <w:p w:rsidR="000F70D1" w:rsidRPr="008534DB" w:rsidRDefault="000F70D1" w:rsidP="003C0D10">
            <w:pPr>
              <w:ind w:right="-1"/>
              <w:jc w:val="center"/>
              <w:rPr>
                <w:lang w:val="en-US"/>
              </w:rPr>
            </w:pPr>
          </w:p>
        </w:tc>
        <w:tc>
          <w:tcPr>
            <w:tcW w:w="642" w:type="dxa"/>
          </w:tcPr>
          <w:p w:rsidR="000F70D1" w:rsidRPr="008534DB" w:rsidRDefault="000F70D1" w:rsidP="003C0D10">
            <w:pPr>
              <w:ind w:right="-1"/>
              <w:jc w:val="center"/>
              <w:rPr>
                <w:lang w:val="en-US"/>
              </w:rPr>
            </w:pPr>
          </w:p>
        </w:tc>
        <w:tc>
          <w:tcPr>
            <w:tcW w:w="642" w:type="dxa"/>
            <w:gridSpan w:val="4"/>
          </w:tcPr>
          <w:p w:rsidR="000F70D1" w:rsidRPr="008534DB" w:rsidRDefault="000F70D1" w:rsidP="003C0D10">
            <w:pPr>
              <w:ind w:right="-1"/>
              <w:jc w:val="center"/>
              <w:rPr>
                <w:lang w:val="en-US"/>
              </w:rPr>
            </w:pPr>
          </w:p>
        </w:tc>
        <w:tc>
          <w:tcPr>
            <w:tcW w:w="642" w:type="dxa"/>
            <w:gridSpan w:val="2"/>
          </w:tcPr>
          <w:p w:rsidR="000F70D1" w:rsidRPr="008534DB" w:rsidRDefault="000F70D1" w:rsidP="003C0D10">
            <w:pPr>
              <w:ind w:right="-1"/>
              <w:jc w:val="center"/>
              <w:rPr>
                <w:lang w:val="en-US"/>
              </w:rPr>
            </w:pPr>
          </w:p>
        </w:tc>
        <w:tc>
          <w:tcPr>
            <w:tcW w:w="642" w:type="dxa"/>
            <w:gridSpan w:val="2"/>
          </w:tcPr>
          <w:p w:rsidR="000F70D1" w:rsidRPr="008534DB" w:rsidRDefault="000F70D1" w:rsidP="003C0D10">
            <w:pPr>
              <w:ind w:right="-1"/>
              <w:jc w:val="center"/>
              <w:rPr>
                <w:lang w:val="en-US"/>
              </w:rPr>
            </w:pPr>
          </w:p>
        </w:tc>
        <w:tc>
          <w:tcPr>
            <w:tcW w:w="648" w:type="dxa"/>
          </w:tcPr>
          <w:p w:rsidR="000F70D1" w:rsidRPr="008534DB" w:rsidRDefault="000F70D1" w:rsidP="003C0D10">
            <w:pPr>
              <w:ind w:right="-1"/>
              <w:jc w:val="center"/>
              <w:rPr>
                <w:lang w:val="en-US"/>
              </w:rPr>
            </w:pPr>
          </w:p>
        </w:tc>
      </w:tr>
      <w:tr w:rsidR="000F70D1" w:rsidTr="003C0D10">
        <w:trPr>
          <w:trHeight w:val="129"/>
        </w:trPr>
        <w:tc>
          <w:tcPr>
            <w:tcW w:w="640" w:type="dxa"/>
            <w:gridSpan w:val="2"/>
            <w:tcBorders>
              <w:bottom w:val="single" w:sz="4" w:space="0" w:color="auto"/>
            </w:tcBorders>
          </w:tcPr>
          <w:p w:rsidR="000F70D1" w:rsidRPr="008534DB" w:rsidRDefault="000F70D1" w:rsidP="003C0D10">
            <w:pPr>
              <w:ind w:right="-1"/>
              <w:jc w:val="center"/>
            </w:pPr>
            <w:r w:rsidRPr="008534DB">
              <w:t>1</w:t>
            </w:r>
          </w:p>
        </w:tc>
        <w:tc>
          <w:tcPr>
            <w:tcW w:w="641" w:type="dxa"/>
            <w:tcBorders>
              <w:bottom w:val="single" w:sz="4" w:space="0" w:color="auto"/>
            </w:tcBorders>
          </w:tcPr>
          <w:p w:rsidR="000F70D1" w:rsidRPr="008534DB" w:rsidRDefault="000F70D1" w:rsidP="003C0D10">
            <w:pPr>
              <w:ind w:right="-1"/>
              <w:jc w:val="center"/>
            </w:pPr>
            <w:r w:rsidRPr="008534DB">
              <w:t>2</w:t>
            </w:r>
          </w:p>
        </w:tc>
        <w:tc>
          <w:tcPr>
            <w:tcW w:w="641" w:type="dxa"/>
            <w:tcBorders>
              <w:bottom w:val="single" w:sz="4" w:space="0" w:color="auto"/>
            </w:tcBorders>
          </w:tcPr>
          <w:p w:rsidR="000F70D1" w:rsidRPr="008534DB" w:rsidRDefault="000F70D1" w:rsidP="003C0D10">
            <w:pPr>
              <w:ind w:right="-1"/>
              <w:jc w:val="center"/>
            </w:pPr>
            <w:r w:rsidRPr="008534DB">
              <w:t>3</w:t>
            </w:r>
          </w:p>
        </w:tc>
        <w:tc>
          <w:tcPr>
            <w:tcW w:w="641" w:type="dxa"/>
            <w:gridSpan w:val="2"/>
            <w:tcBorders>
              <w:bottom w:val="single" w:sz="4" w:space="0" w:color="auto"/>
            </w:tcBorders>
          </w:tcPr>
          <w:p w:rsidR="000F70D1" w:rsidRPr="008534DB" w:rsidRDefault="000F70D1" w:rsidP="003C0D10">
            <w:pPr>
              <w:ind w:right="-1"/>
              <w:jc w:val="center"/>
            </w:pPr>
            <w:r w:rsidRPr="008534DB">
              <w:t>4</w:t>
            </w:r>
          </w:p>
        </w:tc>
        <w:tc>
          <w:tcPr>
            <w:tcW w:w="642" w:type="dxa"/>
            <w:tcBorders>
              <w:bottom w:val="single" w:sz="4" w:space="0" w:color="auto"/>
            </w:tcBorders>
          </w:tcPr>
          <w:p w:rsidR="000F70D1" w:rsidRPr="008534DB" w:rsidRDefault="000F70D1" w:rsidP="003C0D10">
            <w:pPr>
              <w:ind w:right="-1"/>
              <w:jc w:val="center"/>
            </w:pPr>
            <w:r w:rsidRPr="008534DB">
              <w:t>5</w:t>
            </w:r>
          </w:p>
        </w:tc>
        <w:tc>
          <w:tcPr>
            <w:tcW w:w="642" w:type="dxa"/>
            <w:tcBorders>
              <w:bottom w:val="single" w:sz="4" w:space="0" w:color="auto"/>
            </w:tcBorders>
          </w:tcPr>
          <w:p w:rsidR="000F70D1" w:rsidRPr="008534DB" w:rsidRDefault="000F70D1" w:rsidP="003C0D10">
            <w:pPr>
              <w:ind w:right="-1"/>
              <w:jc w:val="center"/>
            </w:pPr>
            <w:r w:rsidRPr="008534DB">
              <w:t>6</w:t>
            </w:r>
          </w:p>
        </w:tc>
        <w:tc>
          <w:tcPr>
            <w:tcW w:w="684" w:type="dxa"/>
            <w:gridSpan w:val="2"/>
            <w:tcBorders>
              <w:bottom w:val="single" w:sz="4" w:space="0" w:color="auto"/>
            </w:tcBorders>
          </w:tcPr>
          <w:p w:rsidR="000F70D1" w:rsidRPr="008534DB" w:rsidRDefault="000F70D1" w:rsidP="003C0D10">
            <w:pPr>
              <w:ind w:right="-1"/>
              <w:jc w:val="center"/>
            </w:pPr>
            <w:r w:rsidRPr="008534DB">
              <w:t>7</w:t>
            </w:r>
          </w:p>
        </w:tc>
        <w:tc>
          <w:tcPr>
            <w:tcW w:w="600" w:type="dxa"/>
            <w:gridSpan w:val="2"/>
            <w:tcBorders>
              <w:bottom w:val="single" w:sz="4" w:space="0" w:color="auto"/>
            </w:tcBorders>
          </w:tcPr>
          <w:p w:rsidR="000F70D1" w:rsidRPr="008534DB" w:rsidRDefault="000F70D1" w:rsidP="003C0D10">
            <w:pPr>
              <w:ind w:right="-1"/>
              <w:jc w:val="center"/>
            </w:pPr>
            <w:r w:rsidRPr="008534DB">
              <w:t>8</w:t>
            </w:r>
          </w:p>
        </w:tc>
        <w:tc>
          <w:tcPr>
            <w:tcW w:w="642" w:type="dxa"/>
            <w:gridSpan w:val="3"/>
            <w:tcBorders>
              <w:bottom w:val="single" w:sz="4" w:space="0" w:color="auto"/>
            </w:tcBorders>
          </w:tcPr>
          <w:p w:rsidR="000F70D1" w:rsidRPr="008534DB" w:rsidRDefault="000F70D1" w:rsidP="003C0D10">
            <w:pPr>
              <w:ind w:right="-1"/>
              <w:jc w:val="center"/>
            </w:pPr>
            <w:r w:rsidRPr="008534DB">
              <w:t>9</w:t>
            </w:r>
          </w:p>
        </w:tc>
        <w:tc>
          <w:tcPr>
            <w:tcW w:w="642" w:type="dxa"/>
            <w:gridSpan w:val="2"/>
            <w:tcBorders>
              <w:bottom w:val="single" w:sz="4" w:space="0" w:color="auto"/>
            </w:tcBorders>
          </w:tcPr>
          <w:p w:rsidR="000F70D1" w:rsidRPr="008534DB" w:rsidRDefault="000F70D1" w:rsidP="003C0D10">
            <w:pPr>
              <w:ind w:right="-1"/>
              <w:jc w:val="center"/>
            </w:pPr>
            <w:r w:rsidRPr="008534DB">
              <w:t>10</w:t>
            </w:r>
          </w:p>
        </w:tc>
        <w:tc>
          <w:tcPr>
            <w:tcW w:w="642" w:type="dxa"/>
            <w:tcBorders>
              <w:bottom w:val="single" w:sz="4" w:space="0" w:color="auto"/>
            </w:tcBorders>
          </w:tcPr>
          <w:p w:rsidR="000F70D1" w:rsidRPr="008534DB" w:rsidRDefault="000F70D1" w:rsidP="003C0D10">
            <w:pPr>
              <w:ind w:right="-1"/>
              <w:jc w:val="center"/>
            </w:pPr>
            <w:r w:rsidRPr="008534DB">
              <w:t>11</w:t>
            </w:r>
          </w:p>
        </w:tc>
        <w:tc>
          <w:tcPr>
            <w:tcW w:w="642" w:type="dxa"/>
            <w:gridSpan w:val="4"/>
            <w:tcBorders>
              <w:bottom w:val="single" w:sz="4" w:space="0" w:color="auto"/>
            </w:tcBorders>
          </w:tcPr>
          <w:p w:rsidR="000F70D1" w:rsidRPr="008534DB" w:rsidRDefault="000F70D1" w:rsidP="003C0D10">
            <w:pPr>
              <w:ind w:right="-1"/>
              <w:jc w:val="center"/>
            </w:pPr>
            <w:r w:rsidRPr="008534DB">
              <w:t>12</w:t>
            </w:r>
          </w:p>
        </w:tc>
        <w:tc>
          <w:tcPr>
            <w:tcW w:w="642" w:type="dxa"/>
            <w:tcBorders>
              <w:bottom w:val="single" w:sz="4" w:space="0" w:color="auto"/>
            </w:tcBorders>
          </w:tcPr>
          <w:p w:rsidR="000F70D1" w:rsidRPr="008534DB" w:rsidRDefault="000F70D1" w:rsidP="003C0D10">
            <w:pPr>
              <w:ind w:right="-1"/>
              <w:jc w:val="center"/>
            </w:pPr>
            <w:r w:rsidRPr="008534DB">
              <w:t>13</w:t>
            </w:r>
          </w:p>
        </w:tc>
        <w:tc>
          <w:tcPr>
            <w:tcW w:w="642" w:type="dxa"/>
            <w:gridSpan w:val="4"/>
            <w:tcBorders>
              <w:bottom w:val="single" w:sz="4" w:space="0" w:color="auto"/>
            </w:tcBorders>
          </w:tcPr>
          <w:p w:rsidR="000F70D1" w:rsidRPr="008534DB" w:rsidRDefault="000F70D1" w:rsidP="003C0D10">
            <w:pPr>
              <w:ind w:right="-1"/>
              <w:jc w:val="center"/>
            </w:pPr>
            <w:r w:rsidRPr="008534DB">
              <w:t>14</w:t>
            </w:r>
          </w:p>
        </w:tc>
        <w:tc>
          <w:tcPr>
            <w:tcW w:w="642" w:type="dxa"/>
            <w:gridSpan w:val="2"/>
            <w:tcBorders>
              <w:bottom w:val="single" w:sz="4" w:space="0" w:color="auto"/>
            </w:tcBorders>
          </w:tcPr>
          <w:p w:rsidR="000F70D1" w:rsidRPr="008534DB" w:rsidRDefault="000F70D1" w:rsidP="003C0D10">
            <w:pPr>
              <w:ind w:right="-1"/>
              <w:jc w:val="center"/>
            </w:pPr>
            <w:r w:rsidRPr="008534DB">
              <w:t>15</w:t>
            </w:r>
          </w:p>
        </w:tc>
        <w:tc>
          <w:tcPr>
            <w:tcW w:w="642" w:type="dxa"/>
            <w:gridSpan w:val="2"/>
            <w:tcBorders>
              <w:bottom w:val="single" w:sz="4" w:space="0" w:color="auto"/>
            </w:tcBorders>
          </w:tcPr>
          <w:p w:rsidR="000F70D1" w:rsidRPr="008534DB" w:rsidRDefault="000F70D1" w:rsidP="003C0D10">
            <w:pPr>
              <w:ind w:right="-1"/>
              <w:jc w:val="center"/>
            </w:pPr>
            <w:r w:rsidRPr="008534DB">
              <w:t>16</w:t>
            </w:r>
          </w:p>
        </w:tc>
        <w:tc>
          <w:tcPr>
            <w:tcW w:w="648" w:type="dxa"/>
            <w:tcBorders>
              <w:bottom w:val="single" w:sz="4" w:space="0" w:color="auto"/>
            </w:tcBorders>
          </w:tcPr>
          <w:p w:rsidR="000F70D1" w:rsidRPr="008534DB" w:rsidRDefault="000F70D1" w:rsidP="003C0D10">
            <w:pPr>
              <w:ind w:right="-1"/>
              <w:jc w:val="center"/>
            </w:pPr>
            <w:r w:rsidRPr="008534DB">
              <w:t>17</w:t>
            </w:r>
          </w:p>
        </w:tc>
      </w:tr>
      <w:tr w:rsidR="000F70D1" w:rsidTr="003C0D10">
        <w:trPr>
          <w:trHeight w:val="581"/>
        </w:trPr>
        <w:tc>
          <w:tcPr>
            <w:tcW w:w="10915" w:type="dxa"/>
            <w:gridSpan w:val="32"/>
            <w:tcBorders>
              <w:left w:val="nil"/>
              <w:bottom w:val="nil"/>
              <w:right w:val="nil"/>
            </w:tcBorders>
          </w:tcPr>
          <w:p w:rsidR="000F70D1" w:rsidRPr="002D1E92" w:rsidRDefault="000F70D1" w:rsidP="003C0D10">
            <w:pPr>
              <w:ind w:right="-1"/>
              <w:jc w:val="both"/>
              <w:rPr>
                <w:b/>
                <w:sz w:val="18"/>
              </w:rPr>
            </w:pPr>
          </w:p>
          <w:p w:rsidR="000F70D1" w:rsidRPr="008534DB" w:rsidRDefault="000F70D1" w:rsidP="003C0D10">
            <w:pPr>
              <w:ind w:right="-1"/>
              <w:jc w:val="both"/>
              <w:rPr>
                <w:b/>
              </w:rPr>
            </w:pPr>
            <w:r w:rsidRPr="008534DB">
              <w:rPr>
                <w:b/>
              </w:rPr>
              <w:t>1. Место и время оказания технической помощи:</w:t>
            </w:r>
          </w:p>
        </w:tc>
      </w:tr>
      <w:tr w:rsidR="000F70D1" w:rsidTr="003C0D10">
        <w:trPr>
          <w:trHeight w:val="129"/>
        </w:trPr>
        <w:tc>
          <w:tcPr>
            <w:tcW w:w="5817" w:type="dxa"/>
            <w:gridSpan w:val="16"/>
            <w:tcBorders>
              <w:top w:val="nil"/>
              <w:left w:val="nil"/>
              <w:bottom w:val="nil"/>
            </w:tcBorders>
          </w:tcPr>
          <w:p w:rsidR="000F70D1" w:rsidRPr="008534DB" w:rsidRDefault="000F70D1" w:rsidP="003C0D10">
            <w:pPr>
              <w:ind w:right="-1"/>
              <w:jc w:val="both"/>
            </w:pPr>
            <w:r w:rsidRPr="008534DB">
              <w:t>Дата и время прибытия Тех</w:t>
            </w:r>
            <w:r>
              <w:t>нической</w:t>
            </w:r>
            <w:r w:rsidRPr="008534DB">
              <w:t xml:space="preserve"> помощи на место</w:t>
            </w:r>
          </w:p>
        </w:tc>
        <w:tc>
          <w:tcPr>
            <w:tcW w:w="1559" w:type="dxa"/>
            <w:gridSpan w:val="4"/>
            <w:tcBorders>
              <w:top w:val="single" w:sz="4" w:space="0" w:color="auto"/>
              <w:bottom w:val="single" w:sz="4" w:space="0" w:color="auto"/>
            </w:tcBorders>
          </w:tcPr>
          <w:p w:rsidR="000F70D1" w:rsidRPr="008534DB" w:rsidRDefault="000F70D1" w:rsidP="003C0D10">
            <w:pPr>
              <w:ind w:right="-1"/>
              <w:jc w:val="both"/>
            </w:pPr>
          </w:p>
        </w:tc>
        <w:tc>
          <w:tcPr>
            <w:tcW w:w="284" w:type="dxa"/>
            <w:tcBorders>
              <w:top w:val="nil"/>
              <w:bottom w:val="nil"/>
            </w:tcBorders>
          </w:tcPr>
          <w:p w:rsidR="000F70D1" w:rsidRPr="008534DB" w:rsidRDefault="000F70D1" w:rsidP="003C0D10">
            <w:pPr>
              <w:ind w:right="-1"/>
              <w:jc w:val="both"/>
            </w:pPr>
          </w:p>
        </w:tc>
        <w:tc>
          <w:tcPr>
            <w:tcW w:w="850" w:type="dxa"/>
            <w:gridSpan w:val="3"/>
            <w:tcBorders>
              <w:top w:val="single" w:sz="4" w:space="0" w:color="auto"/>
              <w:bottom w:val="single" w:sz="4" w:space="0" w:color="auto"/>
            </w:tcBorders>
          </w:tcPr>
          <w:p w:rsidR="000F70D1" w:rsidRPr="008534DB" w:rsidRDefault="000F70D1" w:rsidP="003C0D10">
            <w:pPr>
              <w:ind w:right="-1"/>
              <w:jc w:val="both"/>
            </w:pPr>
          </w:p>
        </w:tc>
        <w:tc>
          <w:tcPr>
            <w:tcW w:w="851" w:type="dxa"/>
            <w:gridSpan w:val="4"/>
            <w:tcBorders>
              <w:top w:val="nil"/>
              <w:bottom w:val="nil"/>
            </w:tcBorders>
          </w:tcPr>
          <w:p w:rsidR="000F70D1" w:rsidRPr="008534DB" w:rsidRDefault="000F70D1" w:rsidP="003C0D10">
            <w:pPr>
              <w:ind w:right="-1"/>
              <w:jc w:val="both"/>
            </w:pPr>
            <w:r w:rsidRPr="008534DB">
              <w:t>часов</w:t>
            </w:r>
          </w:p>
        </w:tc>
        <w:tc>
          <w:tcPr>
            <w:tcW w:w="704" w:type="dxa"/>
            <w:gridSpan w:val="2"/>
            <w:tcBorders>
              <w:top w:val="single" w:sz="4" w:space="0" w:color="auto"/>
              <w:bottom w:val="single" w:sz="4" w:space="0" w:color="auto"/>
            </w:tcBorders>
          </w:tcPr>
          <w:p w:rsidR="000F70D1" w:rsidRPr="008534DB" w:rsidRDefault="000F70D1" w:rsidP="003C0D10">
            <w:pPr>
              <w:ind w:right="-1"/>
              <w:jc w:val="both"/>
            </w:pPr>
          </w:p>
        </w:tc>
        <w:tc>
          <w:tcPr>
            <w:tcW w:w="850" w:type="dxa"/>
            <w:gridSpan w:val="2"/>
            <w:tcBorders>
              <w:top w:val="nil"/>
              <w:bottom w:val="nil"/>
              <w:right w:val="nil"/>
            </w:tcBorders>
          </w:tcPr>
          <w:p w:rsidR="000F70D1" w:rsidRPr="008534DB" w:rsidRDefault="000F70D1" w:rsidP="003C0D10">
            <w:pPr>
              <w:ind w:right="-1"/>
              <w:jc w:val="both"/>
            </w:pPr>
            <w:r w:rsidRPr="008534DB">
              <w:t>минут</w:t>
            </w:r>
          </w:p>
        </w:tc>
      </w:tr>
      <w:tr w:rsidR="000F70D1" w:rsidTr="003C0D10">
        <w:trPr>
          <w:trHeight w:val="848"/>
        </w:trPr>
        <w:tc>
          <w:tcPr>
            <w:tcW w:w="10915" w:type="dxa"/>
            <w:gridSpan w:val="32"/>
            <w:tcBorders>
              <w:top w:val="nil"/>
              <w:left w:val="nil"/>
              <w:bottom w:val="nil"/>
              <w:right w:val="nil"/>
            </w:tcBorders>
          </w:tcPr>
          <w:p w:rsidR="000F70D1" w:rsidRPr="002D1E92" w:rsidRDefault="000F70D1" w:rsidP="003C0D10">
            <w:pPr>
              <w:ind w:right="-1"/>
              <w:jc w:val="both"/>
              <w:rPr>
                <w:sz w:val="16"/>
              </w:rPr>
            </w:pPr>
          </w:p>
          <w:p w:rsidR="000F70D1" w:rsidRDefault="000F70D1" w:rsidP="003C0D10">
            <w:pPr>
              <w:ind w:right="-1"/>
              <w:jc w:val="both"/>
            </w:pPr>
            <w:r w:rsidRPr="008534DB">
              <w:t>Адрес, по которому осуществлен выезд для оказания услуг Технической помощи</w:t>
            </w:r>
            <w:r>
              <w:t xml:space="preserve"> ____________________</w:t>
            </w:r>
          </w:p>
          <w:p w:rsidR="000F70D1" w:rsidRPr="008534DB" w:rsidRDefault="000F70D1" w:rsidP="003C0D10">
            <w:pPr>
              <w:ind w:right="-1"/>
              <w:jc w:val="both"/>
            </w:pPr>
            <w:r>
              <w:t>_________________________________________________________________________________________</w:t>
            </w:r>
          </w:p>
        </w:tc>
      </w:tr>
      <w:tr w:rsidR="000F70D1" w:rsidTr="003C0D10">
        <w:trPr>
          <w:trHeight w:val="715"/>
        </w:trPr>
        <w:tc>
          <w:tcPr>
            <w:tcW w:w="10915" w:type="dxa"/>
            <w:gridSpan w:val="32"/>
            <w:tcBorders>
              <w:top w:val="nil"/>
              <w:left w:val="nil"/>
              <w:bottom w:val="nil"/>
              <w:right w:val="nil"/>
            </w:tcBorders>
          </w:tcPr>
          <w:p w:rsidR="000F70D1" w:rsidRDefault="000F70D1" w:rsidP="003C0D10">
            <w:pPr>
              <w:ind w:right="-1"/>
              <w:jc w:val="both"/>
            </w:pPr>
            <w:r w:rsidRPr="008534DB">
              <w:t>Адрес, по которому осуществлена эвакуация транспортного средства</w:t>
            </w:r>
            <w:r>
              <w:t xml:space="preserve"> ______________________________</w:t>
            </w:r>
          </w:p>
          <w:p w:rsidR="000F70D1" w:rsidRPr="008534DB" w:rsidRDefault="000F70D1" w:rsidP="003C0D10">
            <w:pPr>
              <w:ind w:right="-1"/>
              <w:jc w:val="both"/>
            </w:pPr>
            <w:r>
              <w:t>_________________________________________________________________________________________</w:t>
            </w:r>
          </w:p>
        </w:tc>
      </w:tr>
      <w:tr w:rsidR="000F70D1" w:rsidTr="003C0D10">
        <w:trPr>
          <w:trHeight w:val="413"/>
        </w:trPr>
        <w:tc>
          <w:tcPr>
            <w:tcW w:w="10915" w:type="dxa"/>
            <w:gridSpan w:val="32"/>
            <w:tcBorders>
              <w:top w:val="nil"/>
              <w:left w:val="nil"/>
              <w:bottom w:val="nil"/>
              <w:right w:val="nil"/>
            </w:tcBorders>
          </w:tcPr>
          <w:p w:rsidR="000F70D1" w:rsidRPr="008534DB" w:rsidRDefault="000F70D1" w:rsidP="003C0D10">
            <w:pPr>
              <w:ind w:right="-1"/>
              <w:jc w:val="both"/>
              <w:rPr>
                <w:b/>
              </w:rPr>
            </w:pPr>
            <w:r w:rsidRPr="008534DB">
              <w:rPr>
                <w:b/>
              </w:rPr>
              <w:t>2. Причины обращения в службу Технической помощи</w:t>
            </w:r>
            <w:r>
              <w:rPr>
                <w:b/>
              </w:rPr>
              <w:t xml:space="preserve"> </w:t>
            </w:r>
            <w:r w:rsidRPr="008534DB">
              <w:rPr>
                <w:b/>
              </w:rPr>
              <w:t>по сведениям водителя:</w:t>
            </w:r>
          </w:p>
        </w:tc>
      </w:tr>
      <w:tr w:rsidR="000F70D1" w:rsidTr="003C0D10">
        <w:trPr>
          <w:trHeight w:val="703"/>
        </w:trPr>
        <w:tc>
          <w:tcPr>
            <w:tcW w:w="10915" w:type="dxa"/>
            <w:gridSpan w:val="32"/>
            <w:tcBorders>
              <w:top w:val="nil"/>
              <w:left w:val="nil"/>
              <w:bottom w:val="nil"/>
              <w:right w:val="nil"/>
            </w:tcBorders>
          </w:tcPr>
          <w:p w:rsidR="000F70D1" w:rsidRDefault="000F70D1" w:rsidP="003C0D10">
            <w:pPr>
              <w:ind w:right="-1"/>
              <w:jc w:val="both"/>
            </w:pPr>
            <w:r w:rsidRPr="008534DB">
              <w:t xml:space="preserve">1. </w:t>
            </w:r>
            <w:r w:rsidRPr="004207C6">
              <w:rPr>
                <w:sz w:val="28"/>
              </w:rPr>
              <w:t></w:t>
            </w:r>
            <w:r w:rsidRPr="008534DB">
              <w:t xml:space="preserve"> техническая авария. Возможная причина поломки автомобиля </w:t>
            </w:r>
            <w:r>
              <w:t>________________________________</w:t>
            </w:r>
          </w:p>
          <w:p w:rsidR="000F70D1" w:rsidRDefault="000F70D1" w:rsidP="003C0D10">
            <w:pPr>
              <w:ind w:right="-1"/>
              <w:jc w:val="both"/>
            </w:pPr>
            <w:r>
              <w:t>_________________________________________________________________________________________</w:t>
            </w:r>
          </w:p>
          <w:p w:rsidR="000F70D1" w:rsidRPr="00A16E0A" w:rsidRDefault="000F70D1" w:rsidP="003C0D10">
            <w:pPr>
              <w:jc w:val="right"/>
            </w:pPr>
          </w:p>
        </w:tc>
      </w:tr>
      <w:tr w:rsidR="000F70D1" w:rsidTr="003C0D10">
        <w:trPr>
          <w:trHeight w:val="345"/>
        </w:trPr>
        <w:tc>
          <w:tcPr>
            <w:tcW w:w="424" w:type="dxa"/>
            <w:tcBorders>
              <w:top w:val="nil"/>
              <w:left w:val="nil"/>
              <w:bottom w:val="nil"/>
              <w:right w:val="nil"/>
            </w:tcBorders>
          </w:tcPr>
          <w:p w:rsidR="000F70D1" w:rsidRPr="008534DB" w:rsidRDefault="000F70D1" w:rsidP="003C0D10">
            <w:pPr>
              <w:ind w:right="-1"/>
              <w:jc w:val="both"/>
            </w:pPr>
            <w:r w:rsidRPr="008534DB">
              <w:lastRenderedPageBreak/>
              <w:t xml:space="preserve">2. </w:t>
            </w:r>
          </w:p>
        </w:tc>
        <w:tc>
          <w:tcPr>
            <w:tcW w:w="4958" w:type="dxa"/>
            <w:gridSpan w:val="12"/>
            <w:tcBorders>
              <w:top w:val="nil"/>
              <w:left w:val="nil"/>
              <w:bottom w:val="nil"/>
              <w:right w:val="nil"/>
            </w:tcBorders>
          </w:tcPr>
          <w:p w:rsidR="000F70D1" w:rsidRPr="008534DB" w:rsidRDefault="000F70D1" w:rsidP="003C0D10">
            <w:pPr>
              <w:ind w:right="-1"/>
              <w:jc w:val="both"/>
            </w:pPr>
            <w:r w:rsidRPr="004207C6">
              <w:rPr>
                <w:sz w:val="28"/>
              </w:rPr>
              <w:t></w:t>
            </w:r>
            <w:r w:rsidRPr="008534DB">
              <w:t xml:space="preserve"> ДТП с участием двух и более автомобилей</w:t>
            </w:r>
          </w:p>
        </w:tc>
        <w:tc>
          <w:tcPr>
            <w:tcW w:w="5533" w:type="dxa"/>
            <w:gridSpan w:val="19"/>
            <w:tcBorders>
              <w:top w:val="nil"/>
              <w:left w:val="nil"/>
              <w:bottom w:val="nil"/>
              <w:right w:val="nil"/>
            </w:tcBorders>
          </w:tcPr>
          <w:p w:rsidR="000F70D1" w:rsidRPr="008534DB" w:rsidRDefault="000F70D1" w:rsidP="003C0D10">
            <w:pPr>
              <w:ind w:right="-1"/>
              <w:jc w:val="both"/>
            </w:pPr>
            <w:r w:rsidRPr="004207C6">
              <w:rPr>
                <w:sz w:val="28"/>
              </w:rPr>
              <w:t></w:t>
            </w:r>
            <w:r w:rsidRPr="008534DB">
              <w:t xml:space="preserve"> наезд на препятствие на дороге</w:t>
            </w:r>
          </w:p>
        </w:tc>
      </w:tr>
      <w:tr w:rsidR="000F70D1" w:rsidTr="003C0D10">
        <w:trPr>
          <w:trHeight w:val="323"/>
        </w:trPr>
        <w:tc>
          <w:tcPr>
            <w:tcW w:w="424" w:type="dxa"/>
            <w:tcBorders>
              <w:top w:val="nil"/>
              <w:left w:val="nil"/>
              <w:bottom w:val="nil"/>
              <w:right w:val="nil"/>
            </w:tcBorders>
          </w:tcPr>
          <w:p w:rsidR="000F70D1" w:rsidRPr="008534DB" w:rsidRDefault="000F70D1" w:rsidP="003C0D10">
            <w:pPr>
              <w:ind w:right="-1"/>
              <w:jc w:val="both"/>
            </w:pPr>
          </w:p>
        </w:tc>
        <w:tc>
          <w:tcPr>
            <w:tcW w:w="4958" w:type="dxa"/>
            <w:gridSpan w:val="12"/>
            <w:tcBorders>
              <w:top w:val="nil"/>
              <w:left w:val="nil"/>
              <w:bottom w:val="nil"/>
              <w:right w:val="nil"/>
            </w:tcBorders>
          </w:tcPr>
          <w:p w:rsidR="000F70D1" w:rsidRPr="008534DB" w:rsidRDefault="000F70D1" w:rsidP="003C0D10">
            <w:pPr>
              <w:ind w:right="-1"/>
              <w:jc w:val="both"/>
            </w:pPr>
            <w:r w:rsidRPr="004207C6">
              <w:rPr>
                <w:sz w:val="28"/>
              </w:rPr>
              <w:t></w:t>
            </w:r>
            <w:r w:rsidRPr="008534DB">
              <w:t xml:space="preserve"> столкновение с неподвижными предметами</w:t>
            </w:r>
          </w:p>
        </w:tc>
        <w:tc>
          <w:tcPr>
            <w:tcW w:w="3554" w:type="dxa"/>
            <w:gridSpan w:val="13"/>
            <w:tcBorders>
              <w:top w:val="nil"/>
              <w:left w:val="nil"/>
              <w:bottom w:val="nil"/>
              <w:right w:val="nil"/>
            </w:tcBorders>
          </w:tcPr>
          <w:p w:rsidR="000F70D1" w:rsidRPr="008534DB" w:rsidRDefault="000F70D1" w:rsidP="003C0D10">
            <w:pPr>
              <w:ind w:right="-1"/>
              <w:jc w:val="both"/>
            </w:pPr>
            <w:r w:rsidRPr="004207C6">
              <w:rPr>
                <w:sz w:val="28"/>
              </w:rPr>
              <w:t></w:t>
            </w:r>
            <w:r w:rsidRPr="008534DB">
              <w:t xml:space="preserve"> столкновение с животными</w:t>
            </w:r>
          </w:p>
        </w:tc>
        <w:tc>
          <w:tcPr>
            <w:tcW w:w="1979" w:type="dxa"/>
            <w:gridSpan w:val="6"/>
            <w:tcBorders>
              <w:top w:val="nil"/>
              <w:left w:val="nil"/>
              <w:bottom w:val="nil"/>
              <w:right w:val="nil"/>
            </w:tcBorders>
          </w:tcPr>
          <w:p w:rsidR="000F70D1" w:rsidRPr="008534DB" w:rsidRDefault="000F70D1" w:rsidP="003C0D10">
            <w:pPr>
              <w:ind w:right="-1"/>
              <w:jc w:val="both"/>
            </w:pPr>
            <w:r w:rsidRPr="004207C6">
              <w:rPr>
                <w:sz w:val="28"/>
              </w:rPr>
              <w:t></w:t>
            </w:r>
            <w:r w:rsidRPr="008534DB">
              <w:t xml:space="preserve"> съезд в кювет</w:t>
            </w:r>
          </w:p>
        </w:tc>
      </w:tr>
      <w:tr w:rsidR="000F70D1" w:rsidTr="003C0D10">
        <w:trPr>
          <w:trHeight w:val="850"/>
        </w:trPr>
        <w:tc>
          <w:tcPr>
            <w:tcW w:w="10915" w:type="dxa"/>
            <w:gridSpan w:val="32"/>
            <w:tcBorders>
              <w:top w:val="nil"/>
              <w:left w:val="nil"/>
              <w:bottom w:val="nil"/>
              <w:right w:val="nil"/>
            </w:tcBorders>
          </w:tcPr>
          <w:p w:rsidR="000F70D1" w:rsidRPr="008534DB" w:rsidRDefault="000F70D1" w:rsidP="003C0D10">
            <w:pPr>
              <w:ind w:right="-1"/>
              <w:jc w:val="both"/>
            </w:pPr>
            <w:r w:rsidRPr="008534DB">
              <w:t>Лицом, виновным в совершении ДТП, является _____________________</w:t>
            </w:r>
            <w:r>
              <w:t>_</w:t>
            </w:r>
            <w:r w:rsidRPr="008534DB">
              <w:t>__________________________</w:t>
            </w:r>
          </w:p>
          <w:p w:rsidR="000F70D1" w:rsidRPr="008534DB" w:rsidRDefault="000F70D1" w:rsidP="003C0D10">
            <w:pPr>
              <w:ind w:right="-1"/>
              <w:jc w:val="both"/>
            </w:pPr>
            <w:r w:rsidRPr="008534DB">
              <w:t>_________________________________________________________________________________________</w:t>
            </w:r>
          </w:p>
          <w:p w:rsidR="000F70D1" w:rsidRPr="008534DB" w:rsidRDefault="000F70D1" w:rsidP="003C0D10">
            <w:pPr>
              <w:ind w:right="-1"/>
              <w:jc w:val="center"/>
            </w:pPr>
            <w:r w:rsidRPr="002C79FD">
              <w:rPr>
                <w:sz w:val="18"/>
              </w:rPr>
              <w:t>Ф.И.О. и адрес виновного лица</w:t>
            </w:r>
          </w:p>
        </w:tc>
      </w:tr>
      <w:tr w:rsidR="000F70D1" w:rsidTr="003C0D10">
        <w:trPr>
          <w:trHeight w:val="706"/>
        </w:trPr>
        <w:tc>
          <w:tcPr>
            <w:tcW w:w="10915" w:type="dxa"/>
            <w:gridSpan w:val="32"/>
            <w:tcBorders>
              <w:top w:val="nil"/>
              <w:left w:val="nil"/>
              <w:bottom w:val="nil"/>
              <w:right w:val="nil"/>
            </w:tcBorders>
          </w:tcPr>
          <w:p w:rsidR="000F70D1" w:rsidRPr="008534DB" w:rsidRDefault="000F70D1" w:rsidP="003C0D10">
            <w:pPr>
              <w:ind w:right="-1"/>
              <w:jc w:val="both"/>
            </w:pPr>
            <w:r w:rsidRPr="008534DB">
              <w:t xml:space="preserve">Наименование подразделения (патруля) ГАИ, прибывшего на место ДТП </w:t>
            </w:r>
            <w:r>
              <w:t>_</w:t>
            </w:r>
            <w:r w:rsidRPr="008534DB">
              <w:t>_________________________</w:t>
            </w:r>
          </w:p>
          <w:p w:rsidR="000F70D1" w:rsidRPr="008534DB" w:rsidRDefault="000F70D1" w:rsidP="003C0D10">
            <w:r w:rsidRPr="008534DB">
              <w:t>__________________________________</w:t>
            </w:r>
            <w:r>
              <w:t>__</w:t>
            </w:r>
            <w:r w:rsidRPr="008534DB">
              <w:t>_____________________________________________________</w:t>
            </w:r>
          </w:p>
        </w:tc>
      </w:tr>
      <w:tr w:rsidR="000F70D1" w:rsidTr="003C0D10">
        <w:trPr>
          <w:trHeight w:val="984"/>
        </w:trPr>
        <w:tc>
          <w:tcPr>
            <w:tcW w:w="10915" w:type="dxa"/>
            <w:gridSpan w:val="32"/>
            <w:tcBorders>
              <w:top w:val="nil"/>
              <w:left w:val="nil"/>
              <w:bottom w:val="nil"/>
              <w:right w:val="nil"/>
            </w:tcBorders>
          </w:tcPr>
          <w:p w:rsidR="000F70D1" w:rsidRPr="008534DB" w:rsidRDefault="000F70D1" w:rsidP="003C0D10">
            <w:pPr>
              <w:ind w:right="-1"/>
              <w:jc w:val="both"/>
            </w:pPr>
            <w:r w:rsidRPr="008534DB">
              <w:t xml:space="preserve">Данные о страховом полисе гражданской ответственности владельцев транспортных средств по транспортному средству лица, виновного в совершении ДТП </w:t>
            </w:r>
            <w:r>
              <w:t>_</w:t>
            </w:r>
            <w:r w:rsidRPr="008534DB">
              <w:t>____________________________________</w:t>
            </w:r>
          </w:p>
          <w:p w:rsidR="000F70D1" w:rsidRPr="008534DB" w:rsidRDefault="000F70D1" w:rsidP="003C0D10">
            <w:pPr>
              <w:ind w:right="-1"/>
              <w:jc w:val="both"/>
            </w:pPr>
            <w:r w:rsidRPr="008534DB">
              <w:t>_________________________________________________________________________________________</w:t>
            </w:r>
          </w:p>
        </w:tc>
      </w:tr>
      <w:tr w:rsidR="000F70D1" w:rsidTr="003C0D10">
        <w:trPr>
          <w:trHeight w:val="431"/>
        </w:trPr>
        <w:tc>
          <w:tcPr>
            <w:tcW w:w="10915" w:type="dxa"/>
            <w:gridSpan w:val="32"/>
            <w:tcBorders>
              <w:top w:val="nil"/>
              <w:left w:val="nil"/>
              <w:bottom w:val="nil"/>
              <w:right w:val="nil"/>
            </w:tcBorders>
          </w:tcPr>
          <w:p w:rsidR="000F70D1" w:rsidRPr="008534DB" w:rsidRDefault="000F70D1" w:rsidP="003C0D10">
            <w:pPr>
              <w:ind w:right="-1"/>
              <w:jc w:val="both"/>
              <w:rPr>
                <w:b/>
              </w:rPr>
            </w:pPr>
            <w:r w:rsidRPr="008534DB">
              <w:rPr>
                <w:b/>
              </w:rPr>
              <w:t>3. Заключение специал</w:t>
            </w:r>
            <w:r>
              <w:rPr>
                <w:b/>
              </w:rPr>
              <w:t>иста службы Технической помощи</w:t>
            </w:r>
            <w:r w:rsidRPr="008534DB">
              <w:rPr>
                <w:b/>
              </w:rPr>
              <w:t>:</w:t>
            </w:r>
          </w:p>
        </w:tc>
      </w:tr>
      <w:tr w:rsidR="000F70D1" w:rsidTr="003C0D10">
        <w:trPr>
          <w:trHeight w:val="1002"/>
        </w:trPr>
        <w:tc>
          <w:tcPr>
            <w:tcW w:w="10915" w:type="dxa"/>
            <w:gridSpan w:val="32"/>
            <w:tcBorders>
              <w:top w:val="nil"/>
              <w:left w:val="nil"/>
              <w:bottom w:val="single" w:sz="4" w:space="0" w:color="auto"/>
              <w:right w:val="nil"/>
            </w:tcBorders>
          </w:tcPr>
          <w:p w:rsidR="000F70D1" w:rsidRPr="008534DB" w:rsidRDefault="000F70D1" w:rsidP="003C0D10">
            <w:pPr>
              <w:ind w:right="-1"/>
              <w:jc w:val="both"/>
            </w:pPr>
            <w:r w:rsidRPr="008534DB">
              <w:t>Мной __________________________________________________________________________________</w:t>
            </w:r>
            <w:r>
              <w:t>_</w:t>
            </w:r>
          </w:p>
          <w:p w:rsidR="000F70D1" w:rsidRDefault="000F70D1" w:rsidP="003C0D10">
            <w:pPr>
              <w:tabs>
                <w:tab w:val="left" w:pos="4104"/>
              </w:tabs>
              <w:ind w:right="-1"/>
              <w:jc w:val="both"/>
              <w:rPr>
                <w:sz w:val="18"/>
              </w:rPr>
            </w:pPr>
            <w:r w:rsidRPr="008534DB">
              <w:tab/>
            </w:r>
            <w:r w:rsidRPr="002C79FD">
              <w:rPr>
                <w:sz w:val="18"/>
              </w:rPr>
              <w:t>Ф.И.О. специалиста службы Тех</w:t>
            </w:r>
            <w:r>
              <w:rPr>
                <w:sz w:val="18"/>
              </w:rPr>
              <w:t>нической</w:t>
            </w:r>
            <w:r w:rsidRPr="002C79FD">
              <w:rPr>
                <w:sz w:val="18"/>
              </w:rPr>
              <w:t xml:space="preserve"> помощи</w:t>
            </w:r>
          </w:p>
          <w:p w:rsidR="000F70D1" w:rsidRPr="006B4C23" w:rsidRDefault="000F70D1" w:rsidP="003C0D10">
            <w:pPr>
              <w:tabs>
                <w:tab w:val="left" w:pos="4104"/>
              </w:tabs>
              <w:ind w:right="-1"/>
              <w:jc w:val="both"/>
              <w:rPr>
                <w:sz w:val="12"/>
              </w:rPr>
            </w:pPr>
          </w:p>
          <w:p w:rsidR="000F70D1" w:rsidRPr="008534DB" w:rsidRDefault="000F70D1" w:rsidP="003C0D10">
            <w:pPr>
              <w:tabs>
                <w:tab w:val="left" w:pos="4104"/>
              </w:tabs>
              <w:ind w:right="-1"/>
              <w:jc w:val="both"/>
            </w:pPr>
            <w:r w:rsidRPr="008534DB">
              <w:t>оказана техническая помощь вышеуказанному автомобилю и осуществлены следующие виды работ:</w:t>
            </w:r>
          </w:p>
        </w:tc>
      </w:tr>
      <w:tr w:rsidR="000F70D1" w:rsidTr="003C0D10">
        <w:trPr>
          <w:trHeight w:val="43"/>
        </w:trPr>
        <w:tc>
          <w:tcPr>
            <w:tcW w:w="5452" w:type="dxa"/>
            <w:gridSpan w:val="14"/>
            <w:tcBorders>
              <w:top w:val="single" w:sz="4" w:space="0" w:color="auto"/>
            </w:tcBorders>
          </w:tcPr>
          <w:p w:rsidR="000F70D1" w:rsidRPr="008534DB" w:rsidRDefault="000F70D1" w:rsidP="003C0D10">
            <w:pPr>
              <w:ind w:right="-1"/>
              <w:jc w:val="center"/>
            </w:pPr>
            <w:r w:rsidRPr="008534DB">
              <w:t>Наименование оказанных услуг</w:t>
            </w:r>
          </w:p>
        </w:tc>
        <w:tc>
          <w:tcPr>
            <w:tcW w:w="5463" w:type="dxa"/>
            <w:gridSpan w:val="18"/>
            <w:tcBorders>
              <w:top w:val="single" w:sz="4" w:space="0" w:color="auto"/>
            </w:tcBorders>
          </w:tcPr>
          <w:p w:rsidR="000F70D1" w:rsidRPr="008534DB" w:rsidRDefault="000F70D1" w:rsidP="003C0D10">
            <w:pPr>
              <w:ind w:right="-1"/>
              <w:jc w:val="center"/>
            </w:pPr>
            <w:r w:rsidRPr="008534DB">
              <w:t>Стоимость услуг, включая НДС</w:t>
            </w:r>
          </w:p>
        </w:tc>
      </w:tr>
      <w:tr w:rsidR="000F70D1" w:rsidTr="003C0D10">
        <w:trPr>
          <w:trHeight w:val="1356"/>
        </w:trPr>
        <w:tc>
          <w:tcPr>
            <w:tcW w:w="5452" w:type="dxa"/>
            <w:gridSpan w:val="14"/>
            <w:tcBorders>
              <w:bottom w:val="single" w:sz="4" w:space="0" w:color="auto"/>
            </w:tcBorders>
          </w:tcPr>
          <w:p w:rsidR="000F70D1" w:rsidRPr="008534DB" w:rsidRDefault="000F70D1" w:rsidP="003C0D10">
            <w:pPr>
              <w:ind w:right="-1"/>
              <w:jc w:val="both"/>
            </w:pPr>
          </w:p>
        </w:tc>
        <w:tc>
          <w:tcPr>
            <w:tcW w:w="5463" w:type="dxa"/>
            <w:gridSpan w:val="18"/>
            <w:tcBorders>
              <w:bottom w:val="single" w:sz="4" w:space="0" w:color="auto"/>
            </w:tcBorders>
          </w:tcPr>
          <w:p w:rsidR="000F70D1" w:rsidRPr="008534DB" w:rsidRDefault="000F70D1" w:rsidP="003C0D10">
            <w:pPr>
              <w:ind w:right="-1"/>
              <w:jc w:val="both"/>
            </w:pPr>
          </w:p>
        </w:tc>
      </w:tr>
      <w:tr w:rsidR="000F70D1" w:rsidTr="003C0D10">
        <w:trPr>
          <w:trHeight w:val="41"/>
        </w:trPr>
        <w:tc>
          <w:tcPr>
            <w:tcW w:w="5452" w:type="dxa"/>
            <w:gridSpan w:val="14"/>
            <w:tcBorders>
              <w:bottom w:val="single" w:sz="4" w:space="0" w:color="auto"/>
            </w:tcBorders>
          </w:tcPr>
          <w:p w:rsidR="000F70D1" w:rsidRPr="008534DB" w:rsidRDefault="000F70D1" w:rsidP="003C0D10">
            <w:pPr>
              <w:ind w:right="-1"/>
              <w:jc w:val="right"/>
            </w:pPr>
            <w:r w:rsidRPr="008534DB">
              <w:t>ИТОГО:</w:t>
            </w:r>
          </w:p>
        </w:tc>
        <w:tc>
          <w:tcPr>
            <w:tcW w:w="5463" w:type="dxa"/>
            <w:gridSpan w:val="18"/>
            <w:tcBorders>
              <w:bottom w:val="single" w:sz="4" w:space="0" w:color="auto"/>
            </w:tcBorders>
          </w:tcPr>
          <w:p w:rsidR="000F70D1" w:rsidRPr="008534DB" w:rsidRDefault="000F70D1" w:rsidP="003C0D10">
            <w:pPr>
              <w:ind w:right="-1"/>
              <w:jc w:val="both"/>
            </w:pPr>
          </w:p>
        </w:tc>
      </w:tr>
      <w:tr w:rsidR="000F70D1" w:rsidTr="003C0D10">
        <w:trPr>
          <w:trHeight w:val="597"/>
        </w:trPr>
        <w:tc>
          <w:tcPr>
            <w:tcW w:w="10915" w:type="dxa"/>
            <w:gridSpan w:val="32"/>
            <w:tcBorders>
              <w:top w:val="single" w:sz="4" w:space="0" w:color="auto"/>
              <w:left w:val="nil"/>
              <w:bottom w:val="nil"/>
              <w:right w:val="nil"/>
            </w:tcBorders>
          </w:tcPr>
          <w:p w:rsidR="000F70D1" w:rsidRPr="006B4C23" w:rsidRDefault="000F70D1" w:rsidP="003C0D10">
            <w:pPr>
              <w:ind w:right="-1"/>
              <w:jc w:val="both"/>
              <w:rPr>
                <w:b/>
                <w:sz w:val="12"/>
              </w:rPr>
            </w:pPr>
          </w:p>
          <w:p w:rsidR="000F70D1" w:rsidRPr="008534DB" w:rsidRDefault="000F70D1" w:rsidP="003C0D10">
            <w:pPr>
              <w:ind w:right="-1"/>
              <w:jc w:val="both"/>
              <w:rPr>
                <w:b/>
              </w:rPr>
            </w:pPr>
            <w:r w:rsidRPr="008534DB">
              <w:rPr>
                <w:b/>
              </w:rPr>
              <w:t>4. Подписи сторон и ответственность сторон:</w:t>
            </w:r>
          </w:p>
        </w:tc>
      </w:tr>
      <w:tr w:rsidR="000F70D1" w:rsidTr="003C0D10">
        <w:trPr>
          <w:trHeight w:val="427"/>
        </w:trPr>
        <w:tc>
          <w:tcPr>
            <w:tcW w:w="10915" w:type="dxa"/>
            <w:gridSpan w:val="32"/>
            <w:tcBorders>
              <w:top w:val="nil"/>
              <w:left w:val="nil"/>
              <w:bottom w:val="nil"/>
              <w:right w:val="nil"/>
            </w:tcBorders>
          </w:tcPr>
          <w:p w:rsidR="000F70D1" w:rsidRPr="008534DB" w:rsidRDefault="000F70D1" w:rsidP="003C0D10">
            <w:pPr>
              <w:ind w:right="-1"/>
              <w:jc w:val="both"/>
            </w:pPr>
            <w:r w:rsidRPr="008534DB">
              <w:t>Все сведения, указанные в данном извещении, заполнены правдиво и соответствуют действительности</w:t>
            </w:r>
            <w:r>
              <w:t>.</w:t>
            </w:r>
          </w:p>
        </w:tc>
      </w:tr>
      <w:tr w:rsidR="000F70D1" w:rsidTr="003C0D10">
        <w:trPr>
          <w:trHeight w:val="2398"/>
        </w:trPr>
        <w:tc>
          <w:tcPr>
            <w:tcW w:w="5452" w:type="dxa"/>
            <w:gridSpan w:val="14"/>
            <w:tcBorders>
              <w:top w:val="single" w:sz="4" w:space="0" w:color="auto"/>
              <w:left w:val="single" w:sz="4" w:space="0" w:color="auto"/>
              <w:bottom w:val="nil"/>
              <w:right w:val="single" w:sz="4" w:space="0" w:color="auto"/>
            </w:tcBorders>
          </w:tcPr>
          <w:p w:rsidR="000F70D1" w:rsidRPr="008534DB" w:rsidRDefault="000F70D1" w:rsidP="003C0D10">
            <w:pPr>
              <w:ind w:right="-1"/>
              <w:jc w:val="center"/>
            </w:pPr>
            <w:r w:rsidRPr="008534DB">
              <w:t>Я подтверждаю, что оказанные услуги я получил.</w:t>
            </w:r>
            <w:r>
              <w:t xml:space="preserve"> Претензий к службе Технической</w:t>
            </w:r>
            <w:r w:rsidRPr="008534DB">
              <w:t xml:space="preserve"> помощи не имею.</w:t>
            </w:r>
          </w:p>
          <w:p w:rsidR="000F70D1" w:rsidRPr="006B4C23" w:rsidRDefault="000F70D1" w:rsidP="003C0D10">
            <w:pPr>
              <w:ind w:right="-1"/>
              <w:jc w:val="center"/>
            </w:pPr>
            <w:r w:rsidRPr="006B4C23">
              <w:t>Сумму страхового возмещения (стоимость оказанных услуг) прошу перечислить на счет юридического лица (индивидуального предпринимателя), выполнившего работы и (или) оказавшего (организовавшего оказание) услуги.</w:t>
            </w:r>
          </w:p>
        </w:tc>
        <w:tc>
          <w:tcPr>
            <w:tcW w:w="5463" w:type="dxa"/>
            <w:gridSpan w:val="18"/>
            <w:tcBorders>
              <w:top w:val="single" w:sz="4" w:space="0" w:color="auto"/>
              <w:left w:val="single" w:sz="4" w:space="0" w:color="auto"/>
              <w:bottom w:val="nil"/>
              <w:right w:val="single" w:sz="4" w:space="0" w:color="auto"/>
            </w:tcBorders>
          </w:tcPr>
          <w:p w:rsidR="000F70D1" w:rsidRPr="008534DB" w:rsidRDefault="000F70D1" w:rsidP="003C0D10">
            <w:pPr>
              <w:ind w:right="-1"/>
              <w:jc w:val="center"/>
            </w:pPr>
            <w:r w:rsidRPr="008534DB">
              <w:t>Мной оказаны услуги технической помощи.</w:t>
            </w:r>
          </w:p>
          <w:p w:rsidR="000F70D1" w:rsidRPr="008534DB" w:rsidRDefault="000F70D1" w:rsidP="003C0D10">
            <w:pPr>
              <w:ind w:right="-1"/>
              <w:jc w:val="center"/>
            </w:pPr>
            <w:r w:rsidRPr="008534DB">
              <w:t>Лицо, управлявшее транспортным средством, находится в трезвом состоянии (при визуальном осмотре) и при себе имеет водительское удостоверение категории _____________</w:t>
            </w:r>
            <w:r>
              <w:t>_</w:t>
            </w:r>
          </w:p>
          <w:p w:rsidR="000F70D1" w:rsidRPr="008534DB" w:rsidRDefault="000F70D1" w:rsidP="003C0D10">
            <w:pPr>
              <w:ind w:right="-1"/>
              <w:jc w:val="center"/>
            </w:pPr>
          </w:p>
        </w:tc>
      </w:tr>
      <w:tr w:rsidR="000F70D1" w:rsidTr="003C0D10">
        <w:trPr>
          <w:trHeight w:val="41"/>
        </w:trPr>
        <w:tc>
          <w:tcPr>
            <w:tcW w:w="5452" w:type="dxa"/>
            <w:gridSpan w:val="14"/>
            <w:tcBorders>
              <w:top w:val="nil"/>
              <w:left w:val="single" w:sz="4" w:space="0" w:color="auto"/>
              <w:bottom w:val="nil"/>
              <w:right w:val="single" w:sz="4" w:space="0" w:color="auto"/>
            </w:tcBorders>
          </w:tcPr>
          <w:p w:rsidR="000F70D1" w:rsidRDefault="000F70D1" w:rsidP="003C0D10">
            <w:pPr>
              <w:ind w:right="-1"/>
              <w:jc w:val="center"/>
            </w:pPr>
            <w:r w:rsidRPr="008534DB">
              <w:t>Услуги оказаны на общую сумму:</w:t>
            </w:r>
            <w:r>
              <w:t xml:space="preserve"> __________________________________________</w:t>
            </w:r>
          </w:p>
          <w:p w:rsidR="000F70D1" w:rsidRPr="008534DB" w:rsidRDefault="000F70D1" w:rsidP="003C0D10">
            <w:pPr>
              <w:ind w:right="-1"/>
              <w:jc w:val="center"/>
            </w:pPr>
          </w:p>
        </w:tc>
        <w:tc>
          <w:tcPr>
            <w:tcW w:w="5463" w:type="dxa"/>
            <w:gridSpan w:val="18"/>
            <w:tcBorders>
              <w:top w:val="nil"/>
              <w:left w:val="single" w:sz="4" w:space="0" w:color="auto"/>
              <w:bottom w:val="nil"/>
              <w:right w:val="single" w:sz="4" w:space="0" w:color="auto"/>
            </w:tcBorders>
          </w:tcPr>
          <w:p w:rsidR="000F70D1" w:rsidRPr="008534DB" w:rsidRDefault="000F70D1" w:rsidP="003C0D10">
            <w:pPr>
              <w:ind w:right="-1"/>
              <w:jc w:val="center"/>
            </w:pPr>
          </w:p>
        </w:tc>
      </w:tr>
      <w:tr w:rsidR="000F70D1" w:rsidTr="003C0D10">
        <w:trPr>
          <w:trHeight w:val="581"/>
        </w:trPr>
        <w:tc>
          <w:tcPr>
            <w:tcW w:w="5452" w:type="dxa"/>
            <w:gridSpan w:val="14"/>
            <w:tcBorders>
              <w:top w:val="nil"/>
              <w:left w:val="single" w:sz="4" w:space="0" w:color="auto"/>
              <w:bottom w:val="single" w:sz="4" w:space="0" w:color="auto"/>
              <w:right w:val="single" w:sz="4" w:space="0" w:color="auto"/>
            </w:tcBorders>
          </w:tcPr>
          <w:p w:rsidR="000F70D1" w:rsidRPr="008534DB" w:rsidRDefault="000F70D1" w:rsidP="003C0D10">
            <w:pPr>
              <w:ind w:right="-1"/>
              <w:jc w:val="center"/>
            </w:pPr>
            <w:r w:rsidRPr="008534DB">
              <w:t>___________________________________________</w:t>
            </w:r>
          </w:p>
          <w:p w:rsidR="000F70D1" w:rsidRPr="008534DB" w:rsidRDefault="000F70D1" w:rsidP="003C0D10">
            <w:pPr>
              <w:ind w:right="-1"/>
              <w:jc w:val="center"/>
            </w:pPr>
            <w:r w:rsidRPr="002C79FD">
              <w:rPr>
                <w:sz w:val="18"/>
              </w:rPr>
              <w:t xml:space="preserve">подпись и Ф.И.О. </w:t>
            </w:r>
            <w:r>
              <w:rPr>
                <w:sz w:val="18"/>
              </w:rPr>
              <w:t>водителя автомобиля</w:t>
            </w:r>
          </w:p>
        </w:tc>
        <w:tc>
          <w:tcPr>
            <w:tcW w:w="5463" w:type="dxa"/>
            <w:gridSpan w:val="18"/>
            <w:tcBorders>
              <w:top w:val="nil"/>
              <w:left w:val="single" w:sz="4" w:space="0" w:color="auto"/>
              <w:bottom w:val="single" w:sz="4" w:space="0" w:color="auto"/>
              <w:right w:val="single" w:sz="4" w:space="0" w:color="auto"/>
            </w:tcBorders>
          </w:tcPr>
          <w:p w:rsidR="000F70D1" w:rsidRPr="008534DB" w:rsidRDefault="000F70D1" w:rsidP="003C0D10">
            <w:pPr>
              <w:ind w:right="-1"/>
              <w:jc w:val="center"/>
            </w:pPr>
            <w:r w:rsidRPr="008534DB">
              <w:t>___________________________________________</w:t>
            </w:r>
          </w:p>
          <w:p w:rsidR="000F70D1" w:rsidRPr="008534DB" w:rsidRDefault="000F70D1" w:rsidP="003C0D10">
            <w:pPr>
              <w:ind w:right="-1"/>
              <w:jc w:val="center"/>
            </w:pPr>
            <w:r w:rsidRPr="002C79FD">
              <w:rPr>
                <w:sz w:val="18"/>
              </w:rPr>
              <w:t>подпись и Ф.И.О. сотрудника службы Тех</w:t>
            </w:r>
            <w:r>
              <w:rPr>
                <w:sz w:val="18"/>
              </w:rPr>
              <w:t>нической</w:t>
            </w:r>
            <w:r w:rsidRPr="002C79FD">
              <w:rPr>
                <w:sz w:val="18"/>
              </w:rPr>
              <w:t xml:space="preserve"> помощи</w:t>
            </w:r>
          </w:p>
        </w:tc>
      </w:tr>
    </w:tbl>
    <w:p w:rsidR="000F70D1" w:rsidRDefault="000F70D1" w:rsidP="000F70D1">
      <w:pPr>
        <w:ind w:right="-1"/>
      </w:pPr>
    </w:p>
    <w:p w:rsidR="000F70D1" w:rsidRDefault="000F70D1" w:rsidP="000F70D1">
      <w:pPr>
        <w:spacing w:after="160" w:line="259" w:lineRule="auto"/>
      </w:pPr>
    </w:p>
    <w:sectPr w:rsidR="000F70D1" w:rsidSect="002D2EBD">
      <w:footerReference w:type="default" r:id="rId12"/>
      <w:footerReference w:type="first" r:id="rId13"/>
      <w:pgSz w:w="11906" w:h="16838" w:code="9"/>
      <w:pgMar w:top="1134" w:right="567" w:bottom="1134" w:left="1701" w:header="851" w:footer="851" w:gutter="0"/>
      <w:pgNumType w:start="2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660" w:rsidRDefault="004A2660" w:rsidP="00586A12">
      <w:r>
        <w:separator/>
      </w:r>
    </w:p>
  </w:endnote>
  <w:endnote w:type="continuationSeparator" w:id="0">
    <w:p w:rsidR="004A2660" w:rsidRDefault="004A2660" w:rsidP="0058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361624"/>
      <w:docPartObj>
        <w:docPartGallery w:val="Page Numbers (Bottom of Page)"/>
        <w:docPartUnique/>
      </w:docPartObj>
    </w:sdtPr>
    <w:sdtEndPr>
      <w:rPr>
        <w:rFonts w:ascii="Times New Roman" w:hAnsi="Times New Roman" w:cs="Times New Roman"/>
        <w:sz w:val="30"/>
        <w:szCs w:val="30"/>
      </w:rPr>
    </w:sdtEndPr>
    <w:sdtContent>
      <w:p w:rsidR="00A16E0A" w:rsidRPr="007764D3" w:rsidRDefault="00A16E0A" w:rsidP="00586A12">
        <w:pPr>
          <w:pStyle w:val="aa"/>
          <w:jc w:val="right"/>
          <w:rPr>
            <w:rFonts w:ascii="Times New Roman" w:hAnsi="Times New Roman" w:cs="Times New Roman"/>
            <w:sz w:val="30"/>
            <w:szCs w:val="30"/>
          </w:rPr>
        </w:pPr>
        <w:r w:rsidRPr="007764D3">
          <w:rPr>
            <w:rFonts w:ascii="Times New Roman" w:hAnsi="Times New Roman" w:cs="Times New Roman"/>
            <w:sz w:val="30"/>
            <w:szCs w:val="30"/>
          </w:rPr>
          <w:fldChar w:fldCharType="begin"/>
        </w:r>
        <w:r w:rsidRPr="007764D3">
          <w:rPr>
            <w:rFonts w:ascii="Times New Roman" w:hAnsi="Times New Roman" w:cs="Times New Roman"/>
            <w:sz w:val="30"/>
            <w:szCs w:val="30"/>
          </w:rPr>
          <w:instrText>PAGE   \* MERGEFORMAT</w:instrText>
        </w:r>
        <w:r w:rsidRPr="007764D3">
          <w:rPr>
            <w:rFonts w:ascii="Times New Roman" w:hAnsi="Times New Roman" w:cs="Times New Roman"/>
            <w:sz w:val="30"/>
            <w:szCs w:val="30"/>
          </w:rPr>
          <w:fldChar w:fldCharType="separate"/>
        </w:r>
        <w:r w:rsidR="007F4B94">
          <w:rPr>
            <w:rFonts w:ascii="Times New Roman" w:hAnsi="Times New Roman" w:cs="Times New Roman"/>
            <w:noProof/>
            <w:sz w:val="30"/>
            <w:szCs w:val="30"/>
          </w:rPr>
          <w:t>22</w:t>
        </w:r>
        <w:r w:rsidRPr="007764D3">
          <w:rPr>
            <w:rFonts w:ascii="Times New Roman" w:hAnsi="Times New Roman" w:cs="Times New Roman"/>
            <w:sz w:val="30"/>
            <w:szCs w:val="3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0D1" w:rsidRPr="007764D3" w:rsidRDefault="000F70D1" w:rsidP="00586A12">
    <w:pPr>
      <w:pStyle w:val="aa"/>
      <w:jc w:val="right"/>
      <w:rPr>
        <w:rFonts w:ascii="Times New Roman" w:hAnsi="Times New Roman" w:cs="Times New Roman"/>
        <w:sz w:val="30"/>
        <w:szCs w:val="3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086734"/>
      <w:docPartObj>
        <w:docPartGallery w:val="Page Numbers (Bottom of Page)"/>
        <w:docPartUnique/>
      </w:docPartObj>
    </w:sdtPr>
    <w:sdtEndPr>
      <w:rPr>
        <w:rFonts w:ascii="Times New Roman" w:hAnsi="Times New Roman" w:cs="Times New Roman"/>
        <w:sz w:val="30"/>
        <w:szCs w:val="30"/>
      </w:rPr>
    </w:sdtEndPr>
    <w:sdtContent>
      <w:p w:rsidR="000F70D1" w:rsidRPr="002D2EBD" w:rsidRDefault="000F70D1" w:rsidP="002D2EBD">
        <w:pPr>
          <w:pStyle w:val="aa"/>
          <w:jc w:val="right"/>
          <w:rPr>
            <w:rFonts w:ascii="Times New Roman" w:hAnsi="Times New Roman" w:cs="Times New Roman"/>
            <w:sz w:val="30"/>
            <w:szCs w:val="30"/>
          </w:rPr>
        </w:pPr>
        <w:r w:rsidRPr="002D2EBD">
          <w:rPr>
            <w:rFonts w:ascii="Times New Roman" w:hAnsi="Times New Roman" w:cs="Times New Roman"/>
            <w:sz w:val="30"/>
            <w:szCs w:val="30"/>
          </w:rPr>
          <w:fldChar w:fldCharType="begin"/>
        </w:r>
        <w:r w:rsidRPr="002D2EBD">
          <w:rPr>
            <w:rFonts w:ascii="Times New Roman" w:hAnsi="Times New Roman" w:cs="Times New Roman"/>
            <w:sz w:val="30"/>
            <w:szCs w:val="30"/>
          </w:rPr>
          <w:instrText>PAGE   \* MERGEFORMAT</w:instrText>
        </w:r>
        <w:r w:rsidRPr="002D2EBD">
          <w:rPr>
            <w:rFonts w:ascii="Times New Roman" w:hAnsi="Times New Roman" w:cs="Times New Roman"/>
            <w:sz w:val="30"/>
            <w:szCs w:val="30"/>
          </w:rPr>
          <w:fldChar w:fldCharType="separate"/>
        </w:r>
        <w:r w:rsidR="007F4B94">
          <w:rPr>
            <w:rFonts w:ascii="Times New Roman" w:hAnsi="Times New Roman" w:cs="Times New Roman"/>
            <w:noProof/>
            <w:sz w:val="30"/>
            <w:szCs w:val="30"/>
          </w:rPr>
          <w:t>23</w:t>
        </w:r>
        <w:r w:rsidRPr="002D2EBD">
          <w:rPr>
            <w:rFonts w:ascii="Times New Roman" w:hAnsi="Times New Roman" w:cs="Times New Roman"/>
            <w:sz w:val="30"/>
            <w:szCs w:val="3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044466"/>
      <w:docPartObj>
        <w:docPartGallery w:val="Page Numbers (Bottom of Page)"/>
        <w:docPartUnique/>
      </w:docPartObj>
    </w:sdtPr>
    <w:sdtEndPr>
      <w:rPr>
        <w:rFonts w:ascii="Times New Roman" w:hAnsi="Times New Roman" w:cs="Times New Roman"/>
        <w:sz w:val="30"/>
        <w:szCs w:val="30"/>
      </w:rPr>
    </w:sdtEndPr>
    <w:sdtContent>
      <w:p w:rsidR="00A16E0A" w:rsidRPr="002D2EBD" w:rsidRDefault="00AC208D" w:rsidP="002D2EBD">
        <w:pPr>
          <w:pStyle w:val="aa"/>
          <w:jc w:val="right"/>
          <w:rPr>
            <w:rFonts w:ascii="Times New Roman" w:hAnsi="Times New Roman" w:cs="Times New Roman"/>
            <w:sz w:val="30"/>
            <w:szCs w:val="30"/>
          </w:rPr>
        </w:pPr>
        <w:r w:rsidRPr="002D2EBD">
          <w:rPr>
            <w:rFonts w:ascii="Times New Roman" w:hAnsi="Times New Roman" w:cs="Times New Roman"/>
            <w:sz w:val="30"/>
            <w:szCs w:val="30"/>
          </w:rPr>
          <w:fldChar w:fldCharType="begin"/>
        </w:r>
        <w:r w:rsidRPr="002D2EBD">
          <w:rPr>
            <w:rFonts w:ascii="Times New Roman" w:hAnsi="Times New Roman" w:cs="Times New Roman"/>
            <w:sz w:val="30"/>
            <w:szCs w:val="30"/>
          </w:rPr>
          <w:instrText>PAGE   \* MERGEFORMAT</w:instrText>
        </w:r>
        <w:r w:rsidRPr="002D2EBD">
          <w:rPr>
            <w:rFonts w:ascii="Times New Roman" w:hAnsi="Times New Roman" w:cs="Times New Roman"/>
            <w:sz w:val="30"/>
            <w:szCs w:val="30"/>
          </w:rPr>
          <w:fldChar w:fldCharType="separate"/>
        </w:r>
        <w:r w:rsidR="007F4B94">
          <w:rPr>
            <w:rFonts w:ascii="Times New Roman" w:hAnsi="Times New Roman" w:cs="Times New Roman"/>
            <w:noProof/>
            <w:sz w:val="30"/>
            <w:szCs w:val="30"/>
          </w:rPr>
          <w:t>25</w:t>
        </w:r>
        <w:r w:rsidRPr="002D2EBD">
          <w:rPr>
            <w:rFonts w:ascii="Times New Roman" w:hAnsi="Times New Roman" w:cs="Times New Roman"/>
            <w:sz w:val="30"/>
            <w:szCs w:val="3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109139"/>
      <w:docPartObj>
        <w:docPartGallery w:val="Page Numbers (Bottom of Page)"/>
        <w:docPartUnique/>
      </w:docPartObj>
    </w:sdtPr>
    <w:sdtEndPr>
      <w:rPr>
        <w:rFonts w:ascii="Times New Roman" w:hAnsi="Times New Roman" w:cs="Times New Roman"/>
        <w:sz w:val="30"/>
        <w:szCs w:val="30"/>
      </w:rPr>
    </w:sdtEndPr>
    <w:sdtContent>
      <w:p w:rsidR="00A16E0A" w:rsidRPr="002D2EBD" w:rsidRDefault="00AC208D" w:rsidP="002D2EBD">
        <w:pPr>
          <w:pStyle w:val="aa"/>
          <w:jc w:val="right"/>
          <w:rPr>
            <w:rFonts w:ascii="Times New Roman" w:hAnsi="Times New Roman" w:cs="Times New Roman"/>
            <w:sz w:val="30"/>
            <w:szCs w:val="30"/>
          </w:rPr>
        </w:pPr>
        <w:r w:rsidRPr="002D2EBD">
          <w:rPr>
            <w:rFonts w:ascii="Times New Roman" w:hAnsi="Times New Roman" w:cs="Times New Roman"/>
            <w:sz w:val="30"/>
            <w:szCs w:val="30"/>
          </w:rPr>
          <w:fldChar w:fldCharType="begin"/>
        </w:r>
        <w:r w:rsidRPr="002D2EBD">
          <w:rPr>
            <w:rFonts w:ascii="Times New Roman" w:hAnsi="Times New Roman" w:cs="Times New Roman"/>
            <w:sz w:val="30"/>
            <w:szCs w:val="30"/>
          </w:rPr>
          <w:instrText>PAGE   \* MERGEFORMAT</w:instrText>
        </w:r>
        <w:r w:rsidRPr="002D2EBD">
          <w:rPr>
            <w:rFonts w:ascii="Times New Roman" w:hAnsi="Times New Roman" w:cs="Times New Roman"/>
            <w:sz w:val="30"/>
            <w:szCs w:val="30"/>
          </w:rPr>
          <w:fldChar w:fldCharType="separate"/>
        </w:r>
        <w:r w:rsidR="007F4B94">
          <w:rPr>
            <w:rFonts w:ascii="Times New Roman" w:hAnsi="Times New Roman" w:cs="Times New Roman"/>
            <w:noProof/>
            <w:sz w:val="30"/>
            <w:szCs w:val="30"/>
          </w:rPr>
          <w:t>24</w:t>
        </w:r>
        <w:r w:rsidRPr="002D2EBD">
          <w:rPr>
            <w:rFonts w:ascii="Times New Roman" w:hAnsi="Times New Roman" w:cs="Times New Roman"/>
            <w:sz w:val="30"/>
            <w:szCs w:val="3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660" w:rsidRDefault="004A2660" w:rsidP="00586A12">
      <w:r>
        <w:separator/>
      </w:r>
    </w:p>
  </w:footnote>
  <w:footnote w:type="continuationSeparator" w:id="0">
    <w:p w:rsidR="004A2660" w:rsidRDefault="004A2660" w:rsidP="00586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F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6A3AC5"/>
    <w:multiLevelType w:val="multilevel"/>
    <w:tmpl w:val="C7968264"/>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707"/>
        </w:tabs>
        <w:ind w:left="1707" w:hanging="1140"/>
      </w:pPr>
      <w:rPr>
        <w:rFonts w:hint="default"/>
      </w:rPr>
    </w:lvl>
    <w:lvl w:ilvl="2">
      <w:start w:val="1"/>
      <w:numFmt w:val="decimal"/>
      <w:lvlText w:val="%1.%2.%3."/>
      <w:lvlJc w:val="left"/>
      <w:pPr>
        <w:tabs>
          <w:tab w:val="num" w:pos="2274"/>
        </w:tabs>
        <w:ind w:left="2274" w:hanging="1140"/>
      </w:pPr>
      <w:rPr>
        <w:rFonts w:hint="default"/>
      </w:rPr>
    </w:lvl>
    <w:lvl w:ilvl="3">
      <w:start w:val="1"/>
      <w:numFmt w:val="decimal"/>
      <w:lvlText w:val="%1.%2.%3.%4."/>
      <w:lvlJc w:val="left"/>
      <w:pPr>
        <w:tabs>
          <w:tab w:val="num" w:pos="2841"/>
        </w:tabs>
        <w:ind w:left="2841" w:hanging="1140"/>
      </w:pPr>
      <w:rPr>
        <w:rFonts w:hint="default"/>
      </w:rPr>
    </w:lvl>
    <w:lvl w:ilvl="4">
      <w:start w:val="1"/>
      <w:numFmt w:val="decimal"/>
      <w:lvlText w:val="%1.%2.%3.%4.%5."/>
      <w:lvlJc w:val="left"/>
      <w:pPr>
        <w:tabs>
          <w:tab w:val="num" w:pos="3408"/>
        </w:tabs>
        <w:ind w:left="3408" w:hanging="11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0B72366E"/>
    <w:multiLevelType w:val="singleLevel"/>
    <w:tmpl w:val="C17E73D2"/>
    <w:lvl w:ilvl="0">
      <w:start w:val="1"/>
      <w:numFmt w:val="upperRoman"/>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20771B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5810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BB14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D270A4"/>
    <w:multiLevelType w:val="hybridMultilevel"/>
    <w:tmpl w:val="3BEE8D7C"/>
    <w:lvl w:ilvl="0" w:tplc="1DF8236A">
      <w:start w:val="1"/>
      <w:numFmt w:val="decimal"/>
      <w:lvlText w:val="%1."/>
      <w:lvlJc w:val="left"/>
      <w:pPr>
        <w:tabs>
          <w:tab w:val="num" w:pos="360"/>
        </w:tabs>
        <w:ind w:left="340" w:hanging="340"/>
      </w:pPr>
      <w:rPr>
        <w:rFonts w:ascii="Times New Roman" w:hAnsi="Times New Roman" w:hint="default"/>
        <w:b/>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ACD6E11"/>
    <w:multiLevelType w:val="multilevel"/>
    <w:tmpl w:val="EAD213B0"/>
    <w:lvl w:ilvl="0">
      <w:start w:val="1"/>
      <w:numFmt w:val="decimal"/>
      <w:lvlText w:val="%1."/>
      <w:lvlJc w:val="left"/>
      <w:pPr>
        <w:ind w:left="1804" w:hanging="109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588248B4"/>
    <w:multiLevelType w:val="singleLevel"/>
    <w:tmpl w:val="ACF6C76A"/>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66855B03"/>
    <w:multiLevelType w:val="hybridMultilevel"/>
    <w:tmpl w:val="177AEA3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B210FC3"/>
    <w:multiLevelType w:val="singleLevel"/>
    <w:tmpl w:val="C59C73C0"/>
    <w:lvl w:ilvl="0">
      <w:start w:val="3"/>
      <w:numFmt w:val="decimal"/>
      <w:lvlText w:val="%1."/>
      <w:lvlJc w:val="left"/>
      <w:pPr>
        <w:tabs>
          <w:tab w:val="num" w:pos="360"/>
        </w:tabs>
        <w:ind w:left="340" w:hanging="340"/>
      </w:pPr>
      <w:rPr>
        <w:rFonts w:ascii="Times New Roman" w:hAnsi="Times New Roman" w:hint="default"/>
        <w:b/>
        <w:i w:val="0"/>
        <w:sz w:val="24"/>
      </w:rPr>
    </w:lvl>
  </w:abstractNum>
  <w:abstractNum w:abstractNumId="11" w15:restartNumberingAfterBreak="0">
    <w:nsid w:val="6DAC3B4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DD55D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BD4D9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num>
  <w:num w:numId="3">
    <w:abstractNumId w:val="0"/>
  </w:num>
  <w:num w:numId="4">
    <w:abstractNumId w:val="4"/>
  </w:num>
  <w:num w:numId="5">
    <w:abstractNumId w:val="8"/>
    <w:lvlOverride w:ilvl="0">
      <w:lvl w:ilvl="0">
        <w:start w:val="2"/>
        <w:numFmt w:val="decimal"/>
        <w:lvlText w:val="%1. "/>
        <w:lvlJc w:val="left"/>
        <w:pPr>
          <w:tabs>
            <w:tab w:val="num" w:pos="360"/>
          </w:tabs>
          <w:ind w:left="283" w:hanging="283"/>
        </w:pPr>
        <w:rPr>
          <w:rFonts w:ascii="Times New Roman" w:hAnsi="Times New Roman" w:hint="default"/>
          <w:b/>
          <w:i w:val="0"/>
          <w:sz w:val="24"/>
          <w:u w:val="none"/>
        </w:rPr>
      </w:lvl>
    </w:lvlOverride>
  </w:num>
  <w:num w:numId="6">
    <w:abstractNumId w:val="10"/>
  </w:num>
  <w:num w:numId="7">
    <w:abstractNumId w:val="5"/>
  </w:num>
  <w:num w:numId="8">
    <w:abstractNumId w:val="3"/>
  </w:num>
  <w:num w:numId="9">
    <w:abstractNumId w:val="13"/>
  </w:num>
  <w:num w:numId="10">
    <w:abstractNumId w:val="11"/>
  </w:num>
  <w:num w:numId="11">
    <w:abstractNumId w:val="12"/>
  </w:num>
  <w:num w:numId="12">
    <w:abstractNumId w:val="6"/>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7D1"/>
    <w:rsid w:val="000069A9"/>
    <w:rsid w:val="0002793F"/>
    <w:rsid w:val="00040B35"/>
    <w:rsid w:val="00045C11"/>
    <w:rsid w:val="000506E4"/>
    <w:rsid w:val="00053117"/>
    <w:rsid w:val="000648DF"/>
    <w:rsid w:val="00067665"/>
    <w:rsid w:val="000870E0"/>
    <w:rsid w:val="00087E94"/>
    <w:rsid w:val="00097B51"/>
    <w:rsid w:val="000A0332"/>
    <w:rsid w:val="000B5003"/>
    <w:rsid w:val="000C7848"/>
    <w:rsid w:val="000D1BDB"/>
    <w:rsid w:val="000E344F"/>
    <w:rsid w:val="000F60F1"/>
    <w:rsid w:val="000F70D1"/>
    <w:rsid w:val="00104958"/>
    <w:rsid w:val="0010518B"/>
    <w:rsid w:val="00112412"/>
    <w:rsid w:val="0011249D"/>
    <w:rsid w:val="00120CB5"/>
    <w:rsid w:val="00123409"/>
    <w:rsid w:val="001706DE"/>
    <w:rsid w:val="001743BE"/>
    <w:rsid w:val="001B2DEA"/>
    <w:rsid w:val="001C4F7B"/>
    <w:rsid w:val="001E2971"/>
    <w:rsid w:val="001F35A0"/>
    <w:rsid w:val="00200DA3"/>
    <w:rsid w:val="00204579"/>
    <w:rsid w:val="0020725C"/>
    <w:rsid w:val="00231E45"/>
    <w:rsid w:val="00241435"/>
    <w:rsid w:val="0024528E"/>
    <w:rsid w:val="00270D4E"/>
    <w:rsid w:val="00281BFD"/>
    <w:rsid w:val="00293449"/>
    <w:rsid w:val="00295F9B"/>
    <w:rsid w:val="00296EA4"/>
    <w:rsid w:val="002C449C"/>
    <w:rsid w:val="002C4F1A"/>
    <w:rsid w:val="002E6322"/>
    <w:rsid w:val="002F44E8"/>
    <w:rsid w:val="002F47A5"/>
    <w:rsid w:val="002F69DB"/>
    <w:rsid w:val="003000B1"/>
    <w:rsid w:val="00303B8E"/>
    <w:rsid w:val="00304200"/>
    <w:rsid w:val="003044C8"/>
    <w:rsid w:val="00315FE1"/>
    <w:rsid w:val="0032599A"/>
    <w:rsid w:val="00327A73"/>
    <w:rsid w:val="00333CF5"/>
    <w:rsid w:val="00337D4E"/>
    <w:rsid w:val="00346C84"/>
    <w:rsid w:val="003475E5"/>
    <w:rsid w:val="00350121"/>
    <w:rsid w:val="00373D72"/>
    <w:rsid w:val="003A3F1F"/>
    <w:rsid w:val="003C6589"/>
    <w:rsid w:val="003D384B"/>
    <w:rsid w:val="003D7AF3"/>
    <w:rsid w:val="003F2405"/>
    <w:rsid w:val="003F530A"/>
    <w:rsid w:val="00432990"/>
    <w:rsid w:val="0045704B"/>
    <w:rsid w:val="00470792"/>
    <w:rsid w:val="00481886"/>
    <w:rsid w:val="004A2660"/>
    <w:rsid w:val="004A5B25"/>
    <w:rsid w:val="004B2C30"/>
    <w:rsid w:val="004B3402"/>
    <w:rsid w:val="004C7D77"/>
    <w:rsid w:val="004D3E85"/>
    <w:rsid w:val="004E34BB"/>
    <w:rsid w:val="004F276F"/>
    <w:rsid w:val="004F5EE4"/>
    <w:rsid w:val="00504317"/>
    <w:rsid w:val="00517D74"/>
    <w:rsid w:val="00527833"/>
    <w:rsid w:val="00552EFB"/>
    <w:rsid w:val="00555510"/>
    <w:rsid w:val="005569AD"/>
    <w:rsid w:val="00560FB8"/>
    <w:rsid w:val="005611D9"/>
    <w:rsid w:val="00586A12"/>
    <w:rsid w:val="00593F49"/>
    <w:rsid w:val="005A026B"/>
    <w:rsid w:val="005A050A"/>
    <w:rsid w:val="005A43AF"/>
    <w:rsid w:val="005B56FD"/>
    <w:rsid w:val="005C71ED"/>
    <w:rsid w:val="005D3587"/>
    <w:rsid w:val="00610684"/>
    <w:rsid w:val="00623C3A"/>
    <w:rsid w:val="00627AD9"/>
    <w:rsid w:val="00636266"/>
    <w:rsid w:val="0063762C"/>
    <w:rsid w:val="00640226"/>
    <w:rsid w:val="006411EB"/>
    <w:rsid w:val="00643A9A"/>
    <w:rsid w:val="00647916"/>
    <w:rsid w:val="0064793A"/>
    <w:rsid w:val="00650504"/>
    <w:rsid w:val="006843FA"/>
    <w:rsid w:val="00684B0C"/>
    <w:rsid w:val="006A15EC"/>
    <w:rsid w:val="006E0A88"/>
    <w:rsid w:val="006F004C"/>
    <w:rsid w:val="006F4867"/>
    <w:rsid w:val="00700DE5"/>
    <w:rsid w:val="00713109"/>
    <w:rsid w:val="00715342"/>
    <w:rsid w:val="007200F7"/>
    <w:rsid w:val="00720DA7"/>
    <w:rsid w:val="0072406B"/>
    <w:rsid w:val="00726958"/>
    <w:rsid w:val="00744529"/>
    <w:rsid w:val="00761C81"/>
    <w:rsid w:val="007727D1"/>
    <w:rsid w:val="007764D3"/>
    <w:rsid w:val="007B040E"/>
    <w:rsid w:val="007B4F87"/>
    <w:rsid w:val="007D018F"/>
    <w:rsid w:val="007D1D77"/>
    <w:rsid w:val="007F4B94"/>
    <w:rsid w:val="0080246B"/>
    <w:rsid w:val="008026D1"/>
    <w:rsid w:val="0080433B"/>
    <w:rsid w:val="00815A16"/>
    <w:rsid w:val="008215CF"/>
    <w:rsid w:val="008410C3"/>
    <w:rsid w:val="008441B7"/>
    <w:rsid w:val="00846B77"/>
    <w:rsid w:val="00876666"/>
    <w:rsid w:val="00881BCF"/>
    <w:rsid w:val="00893C10"/>
    <w:rsid w:val="00895980"/>
    <w:rsid w:val="008C5E33"/>
    <w:rsid w:val="008F0136"/>
    <w:rsid w:val="008F45B5"/>
    <w:rsid w:val="008F46EA"/>
    <w:rsid w:val="009024E6"/>
    <w:rsid w:val="0092348E"/>
    <w:rsid w:val="00943644"/>
    <w:rsid w:val="00956C15"/>
    <w:rsid w:val="00966F31"/>
    <w:rsid w:val="009704EE"/>
    <w:rsid w:val="0098065A"/>
    <w:rsid w:val="00986425"/>
    <w:rsid w:val="00995923"/>
    <w:rsid w:val="00996855"/>
    <w:rsid w:val="009A22B8"/>
    <w:rsid w:val="009A24D6"/>
    <w:rsid w:val="009A69B8"/>
    <w:rsid w:val="009C2358"/>
    <w:rsid w:val="00A1058E"/>
    <w:rsid w:val="00A16E0A"/>
    <w:rsid w:val="00A36F47"/>
    <w:rsid w:val="00A51EEF"/>
    <w:rsid w:val="00A52311"/>
    <w:rsid w:val="00A55AC2"/>
    <w:rsid w:val="00A6349A"/>
    <w:rsid w:val="00A75F80"/>
    <w:rsid w:val="00A8562A"/>
    <w:rsid w:val="00A860D6"/>
    <w:rsid w:val="00A91631"/>
    <w:rsid w:val="00AA6B3F"/>
    <w:rsid w:val="00AB2535"/>
    <w:rsid w:val="00AB5F00"/>
    <w:rsid w:val="00AB75E4"/>
    <w:rsid w:val="00AC16CA"/>
    <w:rsid w:val="00AC208D"/>
    <w:rsid w:val="00AD6DD1"/>
    <w:rsid w:val="00B11E65"/>
    <w:rsid w:val="00B22208"/>
    <w:rsid w:val="00B4024B"/>
    <w:rsid w:val="00B575C9"/>
    <w:rsid w:val="00B75635"/>
    <w:rsid w:val="00B8236A"/>
    <w:rsid w:val="00B855F3"/>
    <w:rsid w:val="00B90F49"/>
    <w:rsid w:val="00BA5930"/>
    <w:rsid w:val="00BA5A2F"/>
    <w:rsid w:val="00BA7023"/>
    <w:rsid w:val="00BC53B6"/>
    <w:rsid w:val="00BD16BA"/>
    <w:rsid w:val="00BF13AB"/>
    <w:rsid w:val="00C050B2"/>
    <w:rsid w:val="00C220A1"/>
    <w:rsid w:val="00C25C01"/>
    <w:rsid w:val="00C26064"/>
    <w:rsid w:val="00C27242"/>
    <w:rsid w:val="00C5336F"/>
    <w:rsid w:val="00C614C1"/>
    <w:rsid w:val="00C7161A"/>
    <w:rsid w:val="00C80F03"/>
    <w:rsid w:val="00C84F04"/>
    <w:rsid w:val="00C85095"/>
    <w:rsid w:val="00C94921"/>
    <w:rsid w:val="00CA1396"/>
    <w:rsid w:val="00CA3A37"/>
    <w:rsid w:val="00CA5974"/>
    <w:rsid w:val="00CD53B8"/>
    <w:rsid w:val="00CE270B"/>
    <w:rsid w:val="00CF5426"/>
    <w:rsid w:val="00CF7625"/>
    <w:rsid w:val="00D13EB4"/>
    <w:rsid w:val="00D35DB6"/>
    <w:rsid w:val="00D40D6B"/>
    <w:rsid w:val="00D44A5B"/>
    <w:rsid w:val="00D44B9D"/>
    <w:rsid w:val="00D73379"/>
    <w:rsid w:val="00D7541C"/>
    <w:rsid w:val="00D846A6"/>
    <w:rsid w:val="00DB446A"/>
    <w:rsid w:val="00DB5366"/>
    <w:rsid w:val="00DE00BD"/>
    <w:rsid w:val="00DE67F7"/>
    <w:rsid w:val="00DE6C5F"/>
    <w:rsid w:val="00DF70D8"/>
    <w:rsid w:val="00DF7A3A"/>
    <w:rsid w:val="00E02F65"/>
    <w:rsid w:val="00E06442"/>
    <w:rsid w:val="00E06787"/>
    <w:rsid w:val="00E07E4C"/>
    <w:rsid w:val="00E13CB5"/>
    <w:rsid w:val="00E15A6F"/>
    <w:rsid w:val="00E23A3B"/>
    <w:rsid w:val="00E27D22"/>
    <w:rsid w:val="00E31E9C"/>
    <w:rsid w:val="00E5280A"/>
    <w:rsid w:val="00E6075C"/>
    <w:rsid w:val="00E62259"/>
    <w:rsid w:val="00E64EB5"/>
    <w:rsid w:val="00E86586"/>
    <w:rsid w:val="00E91A9D"/>
    <w:rsid w:val="00E93FA4"/>
    <w:rsid w:val="00E96AD7"/>
    <w:rsid w:val="00EC29CE"/>
    <w:rsid w:val="00EC2D8A"/>
    <w:rsid w:val="00EC7A62"/>
    <w:rsid w:val="00ED087F"/>
    <w:rsid w:val="00ED4E20"/>
    <w:rsid w:val="00F32B48"/>
    <w:rsid w:val="00F54229"/>
    <w:rsid w:val="00F840E3"/>
    <w:rsid w:val="00F84866"/>
    <w:rsid w:val="00F934BA"/>
    <w:rsid w:val="00FA64FB"/>
    <w:rsid w:val="00FB3297"/>
    <w:rsid w:val="00FD187B"/>
    <w:rsid w:val="00FD38C0"/>
    <w:rsid w:val="00FE7E28"/>
    <w:rsid w:val="00FF3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3185E"/>
  <w15:chartTrackingRefBased/>
  <w15:docId w15:val="{EA1B1395-6F55-4636-B1B4-773BC43F4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916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91631"/>
    <w:pPr>
      <w:keepNext/>
      <w:ind w:firstLine="284"/>
      <w:jc w:val="center"/>
      <w:outlineLvl w:val="1"/>
    </w:pPr>
    <w:rPr>
      <w:rFonts w:ascii="Book Antiqua" w:hAnsi="Book Antiqua"/>
      <w:b/>
      <w:sz w:val="28"/>
      <w:szCs w:val="20"/>
    </w:rPr>
  </w:style>
  <w:style w:type="paragraph" w:styleId="3">
    <w:name w:val="heading 3"/>
    <w:basedOn w:val="a"/>
    <w:next w:val="a"/>
    <w:link w:val="30"/>
    <w:uiPriority w:val="9"/>
    <w:semiHidden/>
    <w:unhideWhenUsed/>
    <w:qFormat/>
    <w:rsid w:val="008026D1"/>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631"/>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A91631"/>
    <w:rPr>
      <w:rFonts w:ascii="Book Antiqua" w:eastAsia="Times New Roman" w:hAnsi="Book Antiqua" w:cs="Times New Roman"/>
      <w:b/>
      <w:sz w:val="28"/>
      <w:szCs w:val="20"/>
      <w:lang w:eastAsia="ru-RU"/>
    </w:rPr>
  </w:style>
  <w:style w:type="paragraph" w:styleId="a3">
    <w:name w:val="Body Text Indent"/>
    <w:basedOn w:val="a"/>
    <w:link w:val="a4"/>
    <w:uiPriority w:val="99"/>
    <w:rsid w:val="00A91631"/>
    <w:pPr>
      <w:widowControl w:val="0"/>
      <w:autoSpaceDE w:val="0"/>
      <w:autoSpaceDN w:val="0"/>
      <w:adjustRightInd w:val="0"/>
      <w:ind w:left="760"/>
    </w:pPr>
    <w:rPr>
      <w:sz w:val="22"/>
      <w:szCs w:val="22"/>
    </w:rPr>
  </w:style>
  <w:style w:type="character" w:customStyle="1" w:styleId="a4">
    <w:name w:val="Основной текст с отступом Знак"/>
    <w:basedOn w:val="a0"/>
    <w:link w:val="a3"/>
    <w:uiPriority w:val="99"/>
    <w:rsid w:val="00A91631"/>
    <w:rPr>
      <w:rFonts w:ascii="Times New Roman" w:eastAsia="Times New Roman" w:hAnsi="Times New Roman" w:cs="Times New Roman"/>
      <w:lang w:eastAsia="ru-RU"/>
    </w:rPr>
  </w:style>
  <w:style w:type="paragraph" w:styleId="a5">
    <w:name w:val="Body Text"/>
    <w:basedOn w:val="a"/>
    <w:link w:val="a6"/>
    <w:uiPriority w:val="99"/>
    <w:rsid w:val="00A91631"/>
    <w:pPr>
      <w:widowControl w:val="0"/>
      <w:autoSpaceDE w:val="0"/>
      <w:autoSpaceDN w:val="0"/>
      <w:adjustRightInd w:val="0"/>
      <w:ind w:right="400"/>
      <w:jc w:val="center"/>
    </w:pPr>
    <w:rPr>
      <w:rFonts w:ascii="Garamond" w:hAnsi="Garamond"/>
      <w:b/>
      <w:szCs w:val="22"/>
    </w:rPr>
  </w:style>
  <w:style w:type="character" w:customStyle="1" w:styleId="a6">
    <w:name w:val="Основной текст Знак"/>
    <w:basedOn w:val="a0"/>
    <w:link w:val="a5"/>
    <w:uiPriority w:val="99"/>
    <w:rsid w:val="00A91631"/>
    <w:rPr>
      <w:rFonts w:ascii="Garamond" w:eastAsia="Times New Roman" w:hAnsi="Garamond" w:cs="Times New Roman"/>
      <w:b/>
      <w:sz w:val="24"/>
      <w:lang w:eastAsia="ru-RU"/>
    </w:rPr>
  </w:style>
  <w:style w:type="paragraph" w:styleId="21">
    <w:name w:val="Body Text Indent 2"/>
    <w:basedOn w:val="a"/>
    <w:link w:val="22"/>
    <w:uiPriority w:val="99"/>
    <w:semiHidden/>
    <w:unhideWhenUsed/>
    <w:rsid w:val="00A91631"/>
    <w:pPr>
      <w:spacing w:after="120" w:line="480" w:lineRule="auto"/>
      <w:ind w:left="283"/>
    </w:pPr>
  </w:style>
  <w:style w:type="character" w:customStyle="1" w:styleId="22">
    <w:name w:val="Основной текст с отступом 2 Знак"/>
    <w:basedOn w:val="a0"/>
    <w:link w:val="21"/>
    <w:uiPriority w:val="99"/>
    <w:semiHidden/>
    <w:rsid w:val="00A91631"/>
    <w:rPr>
      <w:rFonts w:ascii="Times New Roman" w:eastAsia="Times New Roman" w:hAnsi="Times New Roman" w:cs="Times New Roman"/>
      <w:sz w:val="24"/>
      <w:szCs w:val="24"/>
      <w:lang w:eastAsia="ru-RU"/>
    </w:rPr>
  </w:style>
  <w:style w:type="paragraph" w:styleId="a7">
    <w:name w:val="No Spacing"/>
    <w:qFormat/>
    <w:rsid w:val="00A91631"/>
    <w:pPr>
      <w:spacing w:after="0" w:line="240" w:lineRule="auto"/>
    </w:pPr>
    <w:rPr>
      <w:rFonts w:ascii="Times New Roman" w:eastAsia="Times New Roman" w:hAnsi="Times New Roman" w:cs="Times New Roman"/>
      <w:sz w:val="30"/>
      <w:szCs w:val="30"/>
      <w:lang w:eastAsia="ru-RU"/>
    </w:rPr>
  </w:style>
  <w:style w:type="paragraph" w:styleId="31">
    <w:name w:val="Body Text 3"/>
    <w:basedOn w:val="a"/>
    <w:link w:val="32"/>
    <w:semiHidden/>
    <w:unhideWhenUsed/>
    <w:rsid w:val="00A91631"/>
    <w:pPr>
      <w:jc w:val="both"/>
    </w:pPr>
    <w:rPr>
      <w:szCs w:val="20"/>
    </w:rPr>
  </w:style>
  <w:style w:type="character" w:customStyle="1" w:styleId="32">
    <w:name w:val="Основной текст 3 Знак"/>
    <w:basedOn w:val="a0"/>
    <w:link w:val="31"/>
    <w:semiHidden/>
    <w:rsid w:val="00A91631"/>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A91631"/>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A91631"/>
  </w:style>
  <w:style w:type="paragraph" w:styleId="aa">
    <w:name w:val="footer"/>
    <w:basedOn w:val="a"/>
    <w:link w:val="ab"/>
    <w:uiPriority w:val="99"/>
    <w:unhideWhenUsed/>
    <w:rsid w:val="00A91631"/>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A91631"/>
  </w:style>
  <w:style w:type="paragraph" w:styleId="ac">
    <w:name w:val="Balloon Text"/>
    <w:basedOn w:val="a"/>
    <w:link w:val="ad"/>
    <w:uiPriority w:val="99"/>
    <w:semiHidden/>
    <w:unhideWhenUsed/>
    <w:rsid w:val="00A91631"/>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A91631"/>
    <w:rPr>
      <w:rFonts w:ascii="Segoe UI" w:hAnsi="Segoe UI" w:cs="Segoe UI"/>
      <w:sz w:val="18"/>
      <w:szCs w:val="18"/>
    </w:rPr>
  </w:style>
  <w:style w:type="paragraph" w:styleId="23">
    <w:name w:val="Body Text 2"/>
    <w:basedOn w:val="a"/>
    <w:link w:val="24"/>
    <w:uiPriority w:val="99"/>
    <w:semiHidden/>
    <w:unhideWhenUsed/>
    <w:rsid w:val="00A91631"/>
    <w:pPr>
      <w:spacing w:after="120" w:line="480" w:lineRule="auto"/>
    </w:pPr>
    <w:rPr>
      <w:rFonts w:asciiTheme="minorHAnsi" w:eastAsiaTheme="minorHAnsi" w:hAnsiTheme="minorHAnsi" w:cstheme="minorBidi"/>
      <w:sz w:val="22"/>
      <w:szCs w:val="22"/>
      <w:lang w:eastAsia="en-US"/>
    </w:rPr>
  </w:style>
  <w:style w:type="character" w:customStyle="1" w:styleId="24">
    <w:name w:val="Основной текст 2 Знак"/>
    <w:basedOn w:val="a0"/>
    <w:link w:val="23"/>
    <w:uiPriority w:val="99"/>
    <w:semiHidden/>
    <w:rsid w:val="00A91631"/>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1631"/>
    <w:pPr>
      <w:tabs>
        <w:tab w:val="left" w:pos="9300"/>
        <w:tab w:val="left" w:pos="9500"/>
      </w:tabs>
      <w:autoSpaceDE w:val="0"/>
      <w:autoSpaceDN w:val="0"/>
      <w:adjustRightInd w:val="0"/>
      <w:ind w:right="-55" w:firstLine="72"/>
      <w:jc w:val="both"/>
    </w:pPr>
    <w:rPr>
      <w:rFonts w:eastAsia="MS Mincho"/>
      <w:color w:val="000000"/>
      <w:lang w:eastAsia="en-ZA"/>
    </w:rPr>
  </w:style>
  <w:style w:type="paragraph" w:styleId="33">
    <w:name w:val="Body Text Indent 3"/>
    <w:basedOn w:val="a"/>
    <w:link w:val="34"/>
    <w:uiPriority w:val="99"/>
    <w:semiHidden/>
    <w:unhideWhenUsed/>
    <w:rsid w:val="00A91631"/>
    <w:pPr>
      <w:spacing w:after="120"/>
      <w:ind w:left="283"/>
    </w:pPr>
    <w:rPr>
      <w:sz w:val="16"/>
      <w:szCs w:val="16"/>
    </w:rPr>
  </w:style>
  <w:style w:type="character" w:customStyle="1" w:styleId="34">
    <w:name w:val="Основной текст с отступом 3 Знак"/>
    <w:basedOn w:val="a0"/>
    <w:link w:val="33"/>
    <w:uiPriority w:val="99"/>
    <w:semiHidden/>
    <w:rsid w:val="00A91631"/>
    <w:rPr>
      <w:rFonts w:ascii="Times New Roman" w:eastAsia="Times New Roman" w:hAnsi="Times New Roman" w:cs="Times New Roman"/>
      <w:sz w:val="16"/>
      <w:szCs w:val="16"/>
      <w:lang w:eastAsia="ru-RU"/>
    </w:rPr>
  </w:style>
  <w:style w:type="paragraph" w:customStyle="1" w:styleId="af">
    <w:name w:val="Знак"/>
    <w:basedOn w:val="a"/>
    <w:rsid w:val="00A91631"/>
    <w:pPr>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uiPriority w:val="9"/>
    <w:semiHidden/>
    <w:rsid w:val="008026D1"/>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9704EE"/>
    <w:pPr>
      <w:widowControl w:val="0"/>
      <w:spacing w:after="0" w:line="260" w:lineRule="auto"/>
      <w:ind w:firstLine="700"/>
    </w:pPr>
    <w:rPr>
      <w:rFonts w:ascii="Times New Roman" w:eastAsia="Times New Roman" w:hAnsi="Times New Roman" w:cs="Times New Roman"/>
      <w:snapToGrid w:val="0"/>
      <w:szCs w:val="20"/>
      <w:lang w:eastAsia="ru-RU"/>
    </w:rPr>
  </w:style>
  <w:style w:type="table" w:styleId="af0">
    <w:name w:val="Table Grid"/>
    <w:basedOn w:val="a1"/>
    <w:uiPriority w:val="39"/>
    <w:rsid w:val="0074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ижний колонтитул1"/>
    <w:basedOn w:val="a"/>
    <w:rsid w:val="00744529"/>
    <w:pPr>
      <w:tabs>
        <w:tab w:val="center" w:pos="4320"/>
        <w:tab w:val="right" w:pos="8640"/>
      </w:tabs>
    </w:pPr>
    <w:rPr>
      <w:sz w:val="20"/>
      <w:szCs w:val="20"/>
    </w:rPr>
  </w:style>
  <w:style w:type="character" w:styleId="af1">
    <w:name w:val="page number"/>
    <w:basedOn w:val="a0"/>
    <w:rsid w:val="0074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6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98293-EFFB-4EAD-A07F-8321180E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3090</TotalTime>
  <Pages>25</Pages>
  <Words>8238</Words>
  <Characters>46962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Белько Екатерина</cp:lastModifiedBy>
  <cp:revision>212</cp:revision>
  <cp:lastPrinted>2020-01-13T07:55:00Z</cp:lastPrinted>
  <dcterms:created xsi:type="dcterms:W3CDTF">2019-07-11T06:02:00Z</dcterms:created>
  <dcterms:modified xsi:type="dcterms:W3CDTF">2025-10-07T13:57:00Z</dcterms:modified>
</cp:coreProperties>
</file>