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0" w:rsidRPr="00EE5170" w:rsidRDefault="00EE5170" w:rsidP="00F52FD8">
      <w:pPr>
        <w:pStyle w:val="ab"/>
        <w:ind w:left="3687" w:firstLine="708"/>
        <w:rPr>
          <w:sz w:val="30"/>
          <w:szCs w:val="30"/>
        </w:rPr>
      </w:pPr>
      <w:r w:rsidRPr="00EE5170">
        <w:rPr>
          <w:sz w:val="30"/>
          <w:szCs w:val="30"/>
        </w:rPr>
        <w:t xml:space="preserve">Приложение 3 </w:t>
      </w:r>
    </w:p>
    <w:p w:rsidR="00EE5170" w:rsidRPr="00EE5170" w:rsidRDefault="00EE5170" w:rsidP="00EE5170">
      <w:pPr>
        <w:ind w:left="4395"/>
        <w:rPr>
          <w:sz w:val="30"/>
          <w:szCs w:val="30"/>
        </w:rPr>
      </w:pPr>
      <w:r w:rsidRPr="00EE5170">
        <w:rPr>
          <w:sz w:val="30"/>
          <w:szCs w:val="30"/>
        </w:rPr>
        <w:t>к Правилам №1 добровольного страхования имущества юридических лиц от огня и других опасностей</w:t>
      </w:r>
    </w:p>
    <w:p w:rsidR="00EE5170" w:rsidRPr="00EE5170" w:rsidRDefault="00EE5170" w:rsidP="00EE5170">
      <w:pPr>
        <w:spacing w:after="120"/>
        <w:ind w:right="-1"/>
        <w:rPr>
          <w:i/>
          <w:sz w:val="30"/>
          <w:szCs w:val="30"/>
        </w:rPr>
      </w:pPr>
    </w:p>
    <w:p w:rsidR="00F67455" w:rsidRPr="003E3891" w:rsidRDefault="00F67455" w:rsidP="00F67455">
      <w:pPr>
        <w:keepNext/>
        <w:tabs>
          <w:tab w:val="left" w:pos="1276"/>
        </w:tabs>
        <w:jc w:val="center"/>
        <w:outlineLvl w:val="2"/>
        <w:rPr>
          <w:caps/>
          <w:sz w:val="30"/>
        </w:rPr>
      </w:pPr>
      <w:r w:rsidRPr="003E3891">
        <w:rPr>
          <w:sz w:val="30"/>
        </w:rPr>
        <w:t>БЕЛОРУССКОЕ РЕСПУБЛИКАНСКОЕ УНИТАРНОЕ ПРЕДПРИЯТИЕ ЭКСПОРТНО-ИМПОРТНОГО СТРАХОВАНИЯ</w:t>
      </w:r>
    </w:p>
    <w:p w:rsidR="00EE5170" w:rsidRDefault="00F67455" w:rsidP="00F67455">
      <w:pPr>
        <w:jc w:val="center"/>
        <w:outlineLvl w:val="8"/>
        <w:rPr>
          <w:caps/>
          <w:sz w:val="30"/>
        </w:rPr>
      </w:pPr>
      <w:r w:rsidRPr="003E3891">
        <w:rPr>
          <w:caps/>
          <w:sz w:val="30"/>
        </w:rPr>
        <w:t>«БЕЛЭКСИМГАРАНТ»</w:t>
      </w:r>
    </w:p>
    <w:p w:rsidR="00F67455" w:rsidRPr="00EE5170" w:rsidRDefault="00F67455" w:rsidP="00F67455">
      <w:pPr>
        <w:jc w:val="center"/>
        <w:outlineLvl w:val="8"/>
        <w:rPr>
          <w:sz w:val="30"/>
          <w:szCs w:val="30"/>
        </w:rPr>
      </w:pPr>
    </w:p>
    <w:p w:rsidR="00EE5170" w:rsidRPr="00EE5170" w:rsidRDefault="00EE5170" w:rsidP="00B940DD">
      <w:pPr>
        <w:spacing w:after="60"/>
        <w:jc w:val="center"/>
        <w:outlineLvl w:val="8"/>
        <w:rPr>
          <w:sz w:val="30"/>
          <w:szCs w:val="30"/>
        </w:rPr>
      </w:pPr>
      <w:r w:rsidRPr="00EE5170">
        <w:rPr>
          <w:sz w:val="30"/>
          <w:szCs w:val="30"/>
        </w:rPr>
        <w:t>ЗАЯВЛЕНИЕ</w:t>
      </w:r>
    </w:p>
    <w:p w:rsidR="00EE5170" w:rsidRPr="00EE5170" w:rsidRDefault="00EE5170" w:rsidP="00EE5170">
      <w:pPr>
        <w:jc w:val="center"/>
        <w:rPr>
          <w:b/>
          <w:sz w:val="30"/>
          <w:szCs w:val="30"/>
        </w:rPr>
      </w:pPr>
      <w:r w:rsidRPr="00EE5170">
        <w:rPr>
          <w:b/>
          <w:sz w:val="30"/>
          <w:szCs w:val="30"/>
        </w:rPr>
        <w:t>о страховании имущества юридических лиц</w:t>
      </w:r>
    </w:p>
    <w:p w:rsidR="00EE5170" w:rsidRPr="00EE5170" w:rsidRDefault="00EE5170" w:rsidP="00EE5170">
      <w:pPr>
        <w:jc w:val="center"/>
        <w:rPr>
          <w:b/>
          <w:sz w:val="30"/>
          <w:szCs w:val="30"/>
        </w:rPr>
      </w:pPr>
      <w:r w:rsidRPr="00EE5170">
        <w:rPr>
          <w:b/>
          <w:sz w:val="30"/>
          <w:szCs w:val="30"/>
        </w:rPr>
        <w:t>от огня и других опасностей</w:t>
      </w:r>
    </w:p>
    <w:p w:rsidR="00EE5170" w:rsidRPr="00EE5170" w:rsidRDefault="00EE5170" w:rsidP="00EE5170">
      <w:pPr>
        <w:jc w:val="right"/>
        <w:rPr>
          <w:i/>
          <w:sz w:val="30"/>
          <w:szCs w:val="30"/>
        </w:rPr>
      </w:pPr>
    </w:p>
    <w:p w:rsidR="00EE5170" w:rsidRPr="00EE5170" w:rsidRDefault="00EE5170" w:rsidP="00EE5170">
      <w:pPr>
        <w:jc w:val="right"/>
        <w:rPr>
          <w:i/>
          <w:sz w:val="30"/>
          <w:szCs w:val="30"/>
        </w:rPr>
      </w:pPr>
      <w:r w:rsidRPr="00EE5170">
        <w:rPr>
          <w:i/>
          <w:sz w:val="30"/>
          <w:szCs w:val="30"/>
        </w:rPr>
        <w:t>Составляется в 2-х экземплярах.</w:t>
      </w:r>
    </w:p>
    <w:p w:rsidR="00F67455" w:rsidRPr="003E3891" w:rsidRDefault="00F67455" w:rsidP="00F67455">
      <w:pPr>
        <w:ind w:right="-1"/>
        <w:jc w:val="both"/>
        <w:rPr>
          <w:sz w:val="30"/>
          <w:szCs w:val="30"/>
        </w:rPr>
      </w:pPr>
      <w:r w:rsidRPr="003E3891">
        <w:rPr>
          <w:sz w:val="30"/>
          <w:szCs w:val="30"/>
        </w:rPr>
        <w:t>1. Страхователь ________________________________________________</w:t>
      </w:r>
    </w:p>
    <w:p w:rsidR="00F67455" w:rsidRPr="003E3891" w:rsidRDefault="00F67455" w:rsidP="00F67455">
      <w:pPr>
        <w:ind w:left="1416" w:right="-1"/>
        <w:jc w:val="right"/>
        <w:rPr>
          <w:sz w:val="26"/>
          <w:szCs w:val="26"/>
        </w:rPr>
      </w:pPr>
      <w:r w:rsidRPr="003E3891">
        <w:rPr>
          <w:sz w:val="26"/>
          <w:szCs w:val="26"/>
        </w:rPr>
        <w:t>(полное наименование; УНП (иной аналогичный номер); адрес места</w:t>
      </w:r>
    </w:p>
    <w:p w:rsidR="00F67455" w:rsidRPr="003E3891" w:rsidRDefault="00F67455" w:rsidP="00F67455">
      <w:pPr>
        <w:ind w:right="-1"/>
        <w:rPr>
          <w:b/>
          <w:sz w:val="30"/>
          <w:szCs w:val="30"/>
        </w:rPr>
      </w:pPr>
      <w:r w:rsidRPr="003E3891">
        <w:rPr>
          <w:b/>
          <w:sz w:val="30"/>
          <w:szCs w:val="30"/>
        </w:rPr>
        <w:t>_______________________________________________________________</w:t>
      </w:r>
    </w:p>
    <w:p w:rsidR="00F67455" w:rsidRPr="003E3891" w:rsidRDefault="00F67455" w:rsidP="00F67455">
      <w:pPr>
        <w:ind w:right="-1"/>
        <w:jc w:val="center"/>
        <w:rPr>
          <w:sz w:val="26"/>
          <w:szCs w:val="26"/>
        </w:rPr>
      </w:pPr>
      <w:r w:rsidRPr="003E3891">
        <w:rPr>
          <w:sz w:val="26"/>
          <w:szCs w:val="26"/>
        </w:rPr>
        <w:t xml:space="preserve">нахождения; регистрационный номер в </w:t>
      </w:r>
      <w:r w:rsidR="00310DCA">
        <w:rPr>
          <w:sz w:val="26"/>
          <w:szCs w:val="26"/>
        </w:rPr>
        <w:t>Едином государственном регистре</w:t>
      </w:r>
    </w:p>
    <w:p w:rsidR="00F67455" w:rsidRPr="003E3891" w:rsidRDefault="00F67455" w:rsidP="00F67455">
      <w:pPr>
        <w:ind w:right="-1"/>
        <w:rPr>
          <w:b/>
          <w:sz w:val="30"/>
          <w:szCs w:val="30"/>
        </w:rPr>
      </w:pPr>
      <w:r w:rsidRPr="003E3891">
        <w:rPr>
          <w:b/>
          <w:sz w:val="30"/>
          <w:szCs w:val="30"/>
        </w:rPr>
        <w:t>_______________________________________________________________</w:t>
      </w:r>
    </w:p>
    <w:p w:rsidR="00F67455" w:rsidRDefault="00310DCA" w:rsidP="00F6745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юридических и индивидуальных предпринимателей; основной</w:t>
      </w:r>
    </w:p>
    <w:p w:rsidR="00310DCA" w:rsidRPr="003E3891" w:rsidRDefault="00310DCA" w:rsidP="00310DCA">
      <w:pPr>
        <w:ind w:right="-1"/>
        <w:rPr>
          <w:sz w:val="26"/>
          <w:szCs w:val="26"/>
        </w:rPr>
      </w:pPr>
      <w:r w:rsidRPr="003E3891">
        <w:rPr>
          <w:b/>
          <w:sz w:val="30"/>
          <w:szCs w:val="30"/>
        </w:rPr>
        <w:t>_______________________________________________________________</w:t>
      </w:r>
    </w:p>
    <w:p w:rsidR="00F67455" w:rsidRDefault="00310DCA" w:rsidP="00F67455">
      <w:pPr>
        <w:ind w:right="-1"/>
        <w:jc w:val="both"/>
        <w:rPr>
          <w:sz w:val="26"/>
          <w:szCs w:val="26"/>
        </w:rPr>
      </w:pPr>
      <w:r w:rsidRPr="003E3891">
        <w:rPr>
          <w:sz w:val="26"/>
          <w:szCs w:val="26"/>
        </w:rPr>
        <w:t>вид деятельности (включая код вида деятельности по ОКЭД); банковские реквизиты)</w:t>
      </w:r>
    </w:p>
    <w:p w:rsidR="00310DCA" w:rsidRPr="003E3891" w:rsidRDefault="00310DCA" w:rsidP="00F67455">
      <w:pPr>
        <w:ind w:right="-1"/>
        <w:jc w:val="both"/>
        <w:rPr>
          <w:sz w:val="30"/>
          <w:szCs w:val="30"/>
        </w:rPr>
      </w:pPr>
    </w:p>
    <w:p w:rsidR="00F67455" w:rsidRPr="003E3891" w:rsidRDefault="00F67455" w:rsidP="00F67455">
      <w:pPr>
        <w:ind w:right="-1"/>
        <w:jc w:val="both"/>
        <w:rPr>
          <w:sz w:val="30"/>
          <w:szCs w:val="30"/>
        </w:rPr>
      </w:pPr>
      <w:r w:rsidRPr="003E3891">
        <w:rPr>
          <w:sz w:val="30"/>
          <w:szCs w:val="30"/>
        </w:rPr>
        <w:t xml:space="preserve">В случае, когда юридическое лицо – страхователь было создано путем реорганизации существовавшего ранее юридического лица, указать дополнительно следующие сведения до реорганизации: полное наименование; регистрационный номер в </w:t>
      </w:r>
      <w:r w:rsidR="00310DCA">
        <w:rPr>
          <w:snapToGrid w:val="0"/>
          <w:sz w:val="30"/>
          <w:szCs w:val="30"/>
        </w:rPr>
        <w:t>Едином государственном регистре юридических лиц и индивидуальных предпринимателей</w:t>
      </w:r>
      <w:r w:rsidRPr="003E3891">
        <w:rPr>
          <w:sz w:val="30"/>
          <w:szCs w:val="30"/>
        </w:rPr>
        <w:t>; УНП; форма реорганизации; дата реорганизации.</w:t>
      </w:r>
    </w:p>
    <w:p w:rsidR="00F67455" w:rsidRDefault="00F67455" w:rsidP="00F67455">
      <w:pPr>
        <w:jc w:val="both"/>
        <w:rPr>
          <w:sz w:val="30"/>
          <w:szCs w:val="30"/>
        </w:rPr>
      </w:pPr>
      <w:r w:rsidRPr="003E3891">
        <w:rPr>
          <w:sz w:val="30"/>
          <w:szCs w:val="30"/>
        </w:rPr>
        <w:t>В случае, когда страхователем выступает индивидуальный предприниматель, указать дополнительно следующие сведения: ФИО; дата рождения; место жительства (адрес регистрации); идентификационный номер; вид документа, удостоверяющего личность; серия; номер; дата выдачи; наименование государственного органа, выдавшего документ.</w:t>
      </w:r>
    </w:p>
    <w:p w:rsidR="00B940DD" w:rsidRPr="00B940DD" w:rsidRDefault="00B940DD" w:rsidP="00F67455">
      <w:pPr>
        <w:jc w:val="both"/>
        <w:rPr>
          <w:sz w:val="6"/>
          <w:szCs w:val="6"/>
        </w:rPr>
      </w:pPr>
    </w:p>
    <w:p w:rsidR="00EE5170" w:rsidRPr="00EE5170" w:rsidRDefault="00EE5170" w:rsidP="00EE5170">
      <w:pPr>
        <w:numPr>
          <w:ilvl w:val="0"/>
          <w:numId w:val="34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>Вид деятельности / отрасль ______________________________________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numPr>
          <w:ilvl w:val="0"/>
          <w:numId w:val="34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>Имущество, принимаемое на страхование:</w:t>
      </w:r>
      <w:r w:rsidRPr="00EE5170">
        <w:rPr>
          <w:b/>
          <w:sz w:val="30"/>
          <w:szCs w:val="30"/>
        </w:rPr>
        <w:t xml:space="preserve"> (</w:t>
      </w:r>
      <w:r w:rsidRPr="00EE5170">
        <w:rPr>
          <w:b/>
          <w:i/>
          <w:sz w:val="30"/>
          <w:szCs w:val="30"/>
        </w:rPr>
        <w:t>нужное отметить</w:t>
      </w:r>
      <w:r w:rsidRPr="00EE5170">
        <w:rPr>
          <w:b/>
          <w:sz w:val="30"/>
          <w:szCs w:val="30"/>
        </w:rPr>
        <w:t>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EE5170" w:rsidRPr="00EE5170" w:rsidTr="00F56E1B">
        <w:tc>
          <w:tcPr>
            <w:tcW w:w="9747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здания и сооружения</w:t>
            </w:r>
          </w:p>
        </w:tc>
      </w:tr>
      <w:tr w:rsidR="00EE5170" w:rsidRPr="00EE5170" w:rsidTr="00F56E1B">
        <w:tc>
          <w:tcPr>
            <w:tcW w:w="9747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прочие основные фонды</w:t>
            </w:r>
          </w:p>
        </w:tc>
      </w:tr>
      <w:tr w:rsidR="00EE5170" w:rsidRPr="00EE5170" w:rsidTr="00F56E1B">
        <w:tc>
          <w:tcPr>
            <w:tcW w:w="9747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товары на складах и в торговле</w:t>
            </w:r>
          </w:p>
        </w:tc>
      </w:tr>
      <w:tr w:rsidR="00EE5170" w:rsidRPr="00EE5170" w:rsidTr="00F56E1B">
        <w:tc>
          <w:tcPr>
            <w:tcW w:w="9747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стекло</w:t>
            </w:r>
          </w:p>
        </w:tc>
      </w:tr>
      <w:tr w:rsidR="00EE5170" w:rsidRPr="00EE5170" w:rsidTr="00F56E1B">
        <w:tc>
          <w:tcPr>
            <w:tcW w:w="9747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производственные запасы</w:t>
            </w:r>
          </w:p>
        </w:tc>
      </w:tr>
    </w:tbl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lastRenderedPageBreak/>
        <w:sym w:font="Times New Roman" w:char="007F"/>
      </w:r>
      <w:r w:rsidRPr="00EE5170">
        <w:rPr>
          <w:sz w:val="30"/>
          <w:szCs w:val="30"/>
        </w:rPr>
        <w:t xml:space="preserve"> прочие</w:t>
      </w:r>
    </w:p>
    <w:p w:rsidR="00EE5170" w:rsidRPr="00EE5170" w:rsidRDefault="00EE5170" w:rsidP="00EE5170">
      <w:pPr>
        <w:numPr>
          <w:ilvl w:val="0"/>
          <w:numId w:val="7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>Имущественное отношение страхователя к страхуемому объекту имущества принимаемого на страхование:__________________________</w:t>
      </w:r>
      <w:r w:rsidR="00D762DC">
        <w:rPr>
          <w:sz w:val="30"/>
          <w:szCs w:val="30"/>
        </w:rPr>
        <w:t>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numPr>
          <w:ilvl w:val="0"/>
          <w:numId w:val="8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>Собственник страхуемого имущества (если отличен от страхователя):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t>(полное наименование и местонахождение собственника)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6. Договор страхования заключается в пользу_________________________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________________________________________________________________________________________________________________________________</w:t>
      </w:r>
    </w:p>
    <w:p w:rsidR="00EE5170" w:rsidRPr="00EE5170" w:rsidRDefault="00EE5170" w:rsidP="00EE5170">
      <w:pPr>
        <w:spacing w:after="120"/>
        <w:jc w:val="center"/>
        <w:rPr>
          <w:sz w:val="30"/>
          <w:szCs w:val="30"/>
        </w:rPr>
      </w:pPr>
      <w:r w:rsidRPr="00EE5170">
        <w:rPr>
          <w:sz w:val="30"/>
          <w:szCs w:val="30"/>
        </w:rPr>
        <w:t>(полное наименование и местонахождение выгодоприобретателя)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7. Местонахождение застрахованного имущества 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t>(указать точный адрес)</w:t>
      </w:r>
    </w:p>
    <w:p w:rsidR="001366C6" w:rsidRPr="001366C6" w:rsidRDefault="001366C6" w:rsidP="001366C6">
      <w:pPr>
        <w:jc w:val="both"/>
        <w:rPr>
          <w:b/>
          <w:sz w:val="30"/>
          <w:szCs w:val="30"/>
        </w:rPr>
      </w:pPr>
      <w:r w:rsidRPr="001366C6">
        <w:rPr>
          <w:sz w:val="30"/>
          <w:szCs w:val="30"/>
        </w:rPr>
        <w:t xml:space="preserve">8. Факторы, влияющие на степень риска: </w:t>
      </w:r>
      <w:r w:rsidRPr="001366C6">
        <w:rPr>
          <w:sz w:val="30"/>
          <w:szCs w:val="30"/>
        </w:rPr>
        <w:tab/>
        <w:t xml:space="preserve">      </w:t>
      </w:r>
      <w:r>
        <w:rPr>
          <w:sz w:val="30"/>
          <w:szCs w:val="30"/>
        </w:rPr>
        <w:tab/>
        <w:t xml:space="preserve">   </w:t>
      </w:r>
      <w:proofErr w:type="gramStart"/>
      <w:r>
        <w:rPr>
          <w:sz w:val="30"/>
          <w:szCs w:val="30"/>
        </w:rPr>
        <w:t xml:space="preserve">   </w:t>
      </w:r>
      <w:r w:rsidRPr="001366C6">
        <w:rPr>
          <w:b/>
          <w:sz w:val="30"/>
          <w:szCs w:val="30"/>
        </w:rPr>
        <w:t>(</w:t>
      </w:r>
      <w:proofErr w:type="gramEnd"/>
      <w:r w:rsidRPr="001366C6">
        <w:rPr>
          <w:b/>
          <w:i/>
          <w:sz w:val="30"/>
          <w:szCs w:val="30"/>
        </w:rPr>
        <w:t>нужное отметить</w:t>
      </w:r>
      <w:r w:rsidRPr="001366C6">
        <w:rPr>
          <w:b/>
          <w:sz w:val="30"/>
          <w:szCs w:val="30"/>
        </w:rPr>
        <w:t>)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Источники тепла находятся в радиусе 10 м (например, печи, электрические обогреватели) по отношению к принимаемому на страхование объекту или нахождение данного источника тепла непосредственно в самом принимаемом на страхование объекте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Открытое хранение и/или использование в производственном процессе материалов с повышенным риском воспламенения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Недостатки в строительной конструкции (отсутствие или недоступность запасных ходов, решетки на окнах и пр.)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Здания и сооружения с несущими деревянными конструкциями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Здание с мягкой (гибкой) кровлей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Опасности в непосредственной близости (в радиусе 1 км): аэропорт, газонефтепроводы, полигоны, АЗС и пр.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удара молнии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падения летательного аппарата, его частей или груза, падения метеорита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взрыва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Наличие средств для обнаружения и сообщения о пожаре: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а) автоматизированная система обнаружения и сообщения о пожаре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б) неавтоматизированное сообщение о пожаре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в) отсутствие средств для обнаружения и сообщения о пожаре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  <w:p w:rsid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</w:t>
            </w:r>
          </w:p>
          <w:p w:rsidR="001366C6" w:rsidRPr="001366C6" w:rsidRDefault="001366C6" w:rsidP="001366C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 xml:space="preserve">     </w:t>
            </w: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Наличие средств для тушения пожара: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а) собственная пожарная команда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б) спринклерные установки или установки с разбрызгиваемой струей воды, пены и т.п.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в) огнетушители, пожарные краны, ящики с песком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г) отсутствие средств для тушения пожара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     □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Плановая проверка технического состояния средств пожаротушения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Наличие водоема в радиусе 500 м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Наличие вычислительной техники или другого электронного оборудования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</w:tbl>
    <w:p w:rsidR="001366C6" w:rsidRPr="001366C6" w:rsidRDefault="001366C6" w:rsidP="001366C6"/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Срок эксплуатации здания, сооружения более 25 лет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Время проведения последнего капитального ремонта либо реконструкции здания, сооружения более 10 лет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Хранение товаров в помещениях ниже уровня поверхности земли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обрушения соседних зданий, сооружений, а также их частей, падения и/или попадания предметов и/или тел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прямого воздействия на застрахованное имущество, оказанного животными и/или птицами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землетрясения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наводнения, паводка (половодья), просадки грунта, действия подпочвенных вод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падения деревьев и сосулек, вызванного воздействием природных сил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сильного ветра   (в том числе бури, шквала, смерча, урагана), сильного дождя, сильного снегопада, града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</w:tbl>
    <w:p w:rsidR="001366C6" w:rsidRDefault="001366C6" w:rsidP="001366C6"/>
    <w:p w:rsidR="001366C6" w:rsidRPr="001366C6" w:rsidRDefault="001366C6" w:rsidP="001366C6"/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366C6" w:rsidRPr="001366C6" w:rsidTr="002D3DBF">
        <w:tc>
          <w:tcPr>
            <w:tcW w:w="9628" w:type="dxa"/>
            <w:gridSpan w:val="2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Расположение объекта страхования: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□ в населенном пункте 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в радиусе 3 км от ближайшего населенного пункта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более чем за 3 км от ближайшего населенного пункта</w:t>
            </w:r>
          </w:p>
        </w:tc>
      </w:tr>
      <w:tr w:rsidR="001366C6" w:rsidRPr="001366C6" w:rsidTr="002D3DBF">
        <w:tc>
          <w:tcPr>
            <w:tcW w:w="9628" w:type="dxa"/>
            <w:gridSpan w:val="2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Населенный пункт с числом жителей: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□ до 100 000 человек                 □ более 100 000 человек</w:t>
            </w:r>
          </w:p>
        </w:tc>
      </w:tr>
      <w:tr w:rsidR="001366C6" w:rsidRPr="001366C6" w:rsidTr="002D3DBF">
        <w:tc>
          <w:tcPr>
            <w:tcW w:w="9628" w:type="dxa"/>
            <w:gridSpan w:val="2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Охрана территории страхователя: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наличие постоянной наружной охраны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наличие постоянной внутренней охраны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наличие сигнализации и/или телевизионной системы видеонаблюдения с возможностью контроля за обстановкой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отсутствие охраны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color w:val="FF0000"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хищения работниками страхователя (выгодоприобретателя)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Исключение из страхового покрытия риска противоправных действий работников страхователя </w:t>
            </w:r>
            <w:r w:rsidRPr="001366C6">
              <w:rPr>
                <w:color w:val="000000" w:themeColor="text1"/>
                <w:sz w:val="30"/>
                <w:szCs w:val="30"/>
              </w:rPr>
              <w:t>(выгодоприобретателя)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6818ED" w:rsidRPr="001366C6" w:rsidTr="002D3DBF">
        <w:tc>
          <w:tcPr>
            <w:tcW w:w="7933" w:type="dxa"/>
          </w:tcPr>
          <w:p w:rsidR="006818ED" w:rsidRPr="001366C6" w:rsidRDefault="006818ED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Исключение из страхового покрытия риска </w:t>
            </w:r>
            <w:r>
              <w:rPr>
                <w:snapToGrid w:val="0"/>
                <w:sz w:val="30"/>
                <w:szCs w:val="30"/>
              </w:rPr>
              <w:t>повреждения (гибели) застрахованного имущества в результате наезда, опрокидывания (в том числе при погрузочно-разгрузочных работах в пределах места страхования), столкновения.</w:t>
            </w:r>
          </w:p>
        </w:tc>
        <w:tc>
          <w:tcPr>
            <w:tcW w:w="1695" w:type="dxa"/>
          </w:tcPr>
          <w:p w:rsidR="006818ED" w:rsidRPr="001366C6" w:rsidRDefault="006818ED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</w:tbl>
    <w:p w:rsidR="006818ED" w:rsidRPr="001366C6" w:rsidRDefault="006818ED" w:rsidP="001366C6"/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1366C6" w:rsidRPr="001366C6" w:rsidTr="002D3DBF">
        <w:tc>
          <w:tcPr>
            <w:tcW w:w="9628" w:type="dxa"/>
            <w:gridSpan w:val="2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Срок эксплуатации отопительных, ливневых систем, систем кондиционирования, пожаротушения, водопроводных и канализационных сетей со времени их последнего капитального ремонта: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до 5-ти лет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□ 5-10 лет 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10-15 лет</w:t>
            </w:r>
          </w:p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более 15 лет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Проведение плановых проверок и текущих ремонтов отопительных, ливневых систем, систем кондиционирования, пожаротушения, водопроводных и канализационных сетей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аварии систем пожаротушения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проникновения воды из соседнего помещения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аварии ливневых систем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аварии отопительных систем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аварии систем кондиционирования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  <w:tr w:rsidR="001366C6" w:rsidRPr="001366C6" w:rsidTr="002D3DBF">
        <w:tc>
          <w:tcPr>
            <w:tcW w:w="7933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Исключение из страхового покрытия риска аварии водопроводных и канализационных сетей</w:t>
            </w:r>
          </w:p>
        </w:tc>
        <w:tc>
          <w:tcPr>
            <w:tcW w:w="1695" w:type="dxa"/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  □ нет</w:t>
            </w:r>
          </w:p>
        </w:tc>
      </w:tr>
    </w:tbl>
    <w:p w:rsidR="001366C6" w:rsidRPr="001366C6" w:rsidRDefault="001366C6" w:rsidP="001366C6">
      <w:pPr>
        <w:jc w:val="both"/>
        <w:rPr>
          <w:sz w:val="30"/>
          <w:szCs w:val="3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366C6" w:rsidRPr="001366C6" w:rsidTr="002D3DBF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rPr>
                <w:b/>
                <w:i/>
                <w:sz w:val="30"/>
                <w:szCs w:val="30"/>
              </w:rPr>
            </w:pPr>
            <w:r w:rsidRPr="001366C6">
              <w:rPr>
                <w:bCs/>
                <w:i/>
                <w:sz w:val="30"/>
                <w:szCs w:val="30"/>
              </w:rPr>
              <w:t>Вид машин и механизмов: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 xml:space="preserve">машины, механизмы с большой частотой поломок       </w:t>
            </w:r>
          </w:p>
          <w:p w:rsidR="001366C6" w:rsidRPr="001366C6" w:rsidRDefault="001366C6" w:rsidP="001366C6">
            <w:pPr>
              <w:rPr>
                <w:bCs/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lastRenderedPageBreak/>
              <w:t>сложное, высокоточное оборудование, машины, механизмы</w:t>
            </w:r>
          </w:p>
          <w:p w:rsidR="001366C6" w:rsidRPr="001366C6" w:rsidRDefault="001366C6" w:rsidP="001366C6">
            <w:pPr>
              <w:rPr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>иное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jc w:val="both"/>
              <w:rPr>
                <w:bCs/>
                <w:i/>
                <w:sz w:val="30"/>
                <w:szCs w:val="30"/>
              </w:rPr>
            </w:pPr>
            <w:r w:rsidRPr="001366C6">
              <w:rPr>
                <w:bCs/>
                <w:i/>
                <w:sz w:val="30"/>
                <w:szCs w:val="30"/>
              </w:rPr>
              <w:lastRenderedPageBreak/>
              <w:t>Состояние машин и механизмов: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>хорошее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>удовлетворительное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плохое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jc w:val="both"/>
              <w:rPr>
                <w:bCs/>
                <w:i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Непрерывная эксплуатация машин и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rPr>
          <w:trHeight w:val="720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jc w:val="both"/>
              <w:rPr>
                <w:bCs/>
                <w:i/>
                <w:sz w:val="30"/>
                <w:szCs w:val="30"/>
              </w:rPr>
            </w:pPr>
            <w:r w:rsidRPr="001366C6">
              <w:rPr>
                <w:bCs/>
                <w:i/>
                <w:sz w:val="30"/>
                <w:szCs w:val="30"/>
              </w:rPr>
              <w:t>Персонал, эксплуатирующий машины и механизмы:</w:t>
            </w:r>
          </w:p>
          <w:p w:rsidR="001366C6" w:rsidRPr="001366C6" w:rsidRDefault="001366C6" w:rsidP="001366C6">
            <w:pPr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прошедший курс обучения и имеющий документально оформленное разрешение на эксплуатацию оборудования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 xml:space="preserve">квалифицированный 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 xml:space="preserve">неквалифицированный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rPr>
          <w:trHeight w:val="720"/>
        </w:trPr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66C6" w:rsidRPr="001366C6" w:rsidRDefault="001366C6" w:rsidP="001366C6">
            <w:pPr>
              <w:jc w:val="both"/>
              <w:rPr>
                <w:bCs/>
                <w:i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Регулярное проведение технического обслуживания, диагностики машин и механизмов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  <w:tr w:rsidR="001366C6" w:rsidRPr="001366C6" w:rsidTr="002D3DBF"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i/>
                <w:sz w:val="30"/>
                <w:szCs w:val="30"/>
              </w:rPr>
              <w:t>Период эксплуатации</w:t>
            </w:r>
            <w:r w:rsidRPr="001366C6">
              <w:rPr>
                <w:bCs/>
                <w:sz w:val="30"/>
                <w:szCs w:val="30"/>
              </w:rPr>
              <w:t>: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гарантийный период</w:t>
            </w:r>
            <w:r w:rsidRPr="001366C6">
              <w:rPr>
                <w:bCs/>
                <w:sz w:val="30"/>
                <w:szCs w:val="30"/>
              </w:rPr>
              <w:t xml:space="preserve"> </w:t>
            </w:r>
          </w:p>
          <w:p w:rsidR="001366C6" w:rsidRPr="001366C6" w:rsidRDefault="001366C6" w:rsidP="001366C6">
            <w:pPr>
              <w:ind w:right="57"/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нормативный период эксплуатации</w:t>
            </w:r>
            <w:r w:rsidRPr="001366C6">
              <w:rPr>
                <w:bCs/>
                <w:sz w:val="30"/>
                <w:szCs w:val="30"/>
              </w:rPr>
              <w:t xml:space="preserve"> </w:t>
            </w:r>
          </w:p>
          <w:p w:rsidR="001366C6" w:rsidRPr="001366C6" w:rsidRDefault="001366C6" w:rsidP="001366C6">
            <w:pPr>
              <w:jc w:val="both"/>
              <w:rPr>
                <w:bCs/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после истечения нормативного периода эксплуатации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  <w:p w:rsidR="001366C6" w:rsidRPr="001366C6" w:rsidRDefault="001366C6" w:rsidP="001366C6">
            <w:pPr>
              <w:jc w:val="center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</w:t>
            </w:r>
          </w:p>
        </w:tc>
      </w:tr>
    </w:tbl>
    <w:p w:rsidR="001366C6" w:rsidRPr="001366C6" w:rsidRDefault="001366C6" w:rsidP="001366C6">
      <w:pPr>
        <w:jc w:val="both"/>
        <w:rPr>
          <w:sz w:val="30"/>
          <w:szCs w:val="30"/>
        </w:rPr>
      </w:pPr>
    </w:p>
    <w:p w:rsidR="001366C6" w:rsidRPr="001366C6" w:rsidRDefault="001366C6" w:rsidP="001366C6">
      <w:pPr>
        <w:jc w:val="both"/>
        <w:rPr>
          <w:sz w:val="30"/>
          <w:szCs w:val="30"/>
        </w:rPr>
      </w:pPr>
      <w:r w:rsidRPr="001366C6">
        <w:rPr>
          <w:sz w:val="30"/>
          <w:szCs w:val="30"/>
        </w:rPr>
        <w:t>Вид товаров на складах  __________________________________________</w:t>
      </w:r>
    </w:p>
    <w:p w:rsidR="001366C6" w:rsidRPr="001366C6" w:rsidRDefault="001366C6" w:rsidP="001366C6">
      <w:pPr>
        <w:jc w:val="both"/>
        <w:rPr>
          <w:sz w:val="30"/>
          <w:szCs w:val="30"/>
        </w:rPr>
      </w:pPr>
      <w:r w:rsidRPr="001366C6">
        <w:rPr>
          <w:sz w:val="30"/>
          <w:szCs w:val="30"/>
        </w:rPr>
        <w:t>_______________________________________________________________</w:t>
      </w:r>
    </w:p>
    <w:p w:rsidR="001366C6" w:rsidRPr="001366C6" w:rsidRDefault="001366C6" w:rsidP="001366C6">
      <w:pPr>
        <w:jc w:val="center"/>
        <w:rPr>
          <w:sz w:val="30"/>
          <w:szCs w:val="30"/>
        </w:rPr>
      </w:pPr>
      <w:r w:rsidRPr="001366C6">
        <w:rPr>
          <w:sz w:val="30"/>
          <w:szCs w:val="30"/>
        </w:rPr>
        <w:t>(заполняется при страховании товаров на складах)</w:t>
      </w:r>
    </w:p>
    <w:p w:rsidR="001366C6" w:rsidRPr="001366C6" w:rsidRDefault="001366C6" w:rsidP="001366C6">
      <w:pPr>
        <w:jc w:val="center"/>
        <w:rPr>
          <w:sz w:val="30"/>
          <w:szCs w:val="30"/>
        </w:rPr>
      </w:pP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1366C6" w:rsidRPr="001366C6" w:rsidTr="002D3DBF">
        <w:trPr>
          <w:cantSplit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6C6" w:rsidRPr="001366C6" w:rsidRDefault="001366C6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bCs/>
                <w:sz w:val="30"/>
                <w:szCs w:val="30"/>
              </w:rPr>
              <w:t>Наличие за последний 1 год случая, который по условиям настоящих Правил может быть отнесен к страховым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C6" w:rsidRPr="001366C6" w:rsidRDefault="001366C6" w:rsidP="001366C6">
            <w:pPr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□ нет</w:t>
            </w:r>
          </w:p>
        </w:tc>
      </w:tr>
    </w:tbl>
    <w:p w:rsidR="001366C6" w:rsidRPr="001366C6" w:rsidRDefault="001366C6" w:rsidP="001366C6">
      <w:pPr>
        <w:jc w:val="both"/>
        <w:rPr>
          <w:sz w:val="30"/>
          <w:szCs w:val="30"/>
        </w:rPr>
      </w:pPr>
      <w:r w:rsidRPr="001366C6">
        <w:rPr>
          <w:sz w:val="30"/>
          <w:szCs w:val="30"/>
        </w:rPr>
        <w:t>Сведения об авариях, пожарах и других несчастных случаях у страхователя за последний год _________________________________________________</w:t>
      </w:r>
    </w:p>
    <w:p w:rsidR="001366C6" w:rsidRPr="001366C6" w:rsidRDefault="001366C6" w:rsidP="001366C6">
      <w:pPr>
        <w:jc w:val="both"/>
        <w:rPr>
          <w:sz w:val="30"/>
          <w:szCs w:val="30"/>
        </w:rPr>
      </w:pPr>
      <w:r w:rsidRPr="001366C6">
        <w:rPr>
          <w:sz w:val="30"/>
          <w:szCs w:val="30"/>
        </w:rPr>
        <w:t>________________________________________________________________</w:t>
      </w:r>
    </w:p>
    <w:p w:rsidR="001366C6" w:rsidRPr="001366C6" w:rsidRDefault="001366C6" w:rsidP="001366C6">
      <w:pPr>
        <w:jc w:val="both"/>
        <w:rPr>
          <w:sz w:val="30"/>
          <w:szCs w:val="30"/>
        </w:rPr>
      </w:pPr>
    </w:p>
    <w:tbl>
      <w:tblPr>
        <w:tblStyle w:val="26"/>
        <w:tblW w:w="9634" w:type="dxa"/>
        <w:tblLook w:val="04A0" w:firstRow="1" w:lastRow="0" w:firstColumn="1" w:lastColumn="0" w:noHBand="0" w:noVBand="1"/>
      </w:tblPr>
      <w:tblGrid>
        <w:gridCol w:w="7933"/>
        <w:gridCol w:w="1701"/>
      </w:tblGrid>
      <w:tr w:rsidR="00A367CB" w:rsidRPr="001366C6" w:rsidTr="00A367CB">
        <w:tc>
          <w:tcPr>
            <w:tcW w:w="7933" w:type="dxa"/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Принимаемое на страхование имущество удалено друг от друга территориально (расположено в разных населенных пунктах и (или) по разным адресам в пределах одного населенного пункта, но на расстоянии не менее 1 км друг от друга)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□ нет</w:t>
            </w:r>
          </w:p>
        </w:tc>
      </w:tr>
      <w:tr w:rsidR="00A367CB" w:rsidRPr="001366C6" w:rsidTr="00A367CB">
        <w:tc>
          <w:tcPr>
            <w:tcW w:w="7933" w:type="dxa"/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Принимаемое на страхование имущество находится в залоге у банка или приобретено в лизинг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  <w:lang w:val="en-US"/>
              </w:rPr>
            </w:pPr>
            <w:r w:rsidRPr="001366C6">
              <w:rPr>
                <w:sz w:val="30"/>
                <w:szCs w:val="30"/>
              </w:rPr>
              <w:t>□ да   □ нет</w:t>
            </w:r>
          </w:p>
        </w:tc>
      </w:tr>
      <w:tr w:rsidR="00A367CB" w:rsidRPr="001366C6" w:rsidTr="00A367CB">
        <w:tc>
          <w:tcPr>
            <w:tcW w:w="7933" w:type="dxa"/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Наличие у страхователя собственной ремонтной базы (бригады) в составе не менее 3х человек, созданной на предприятии (в организации) на постоянной основе для проведения ремонтных работ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□ нет</w:t>
            </w:r>
          </w:p>
        </w:tc>
      </w:tr>
      <w:tr w:rsidR="00A367CB" w:rsidRPr="001366C6" w:rsidTr="00A367CB">
        <w:tc>
          <w:tcPr>
            <w:tcW w:w="7933" w:type="dxa"/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lastRenderedPageBreak/>
              <w:t>Наличие в уставном фонде страхователя доли иностранного капитала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367CB" w:rsidRPr="001366C6" w:rsidRDefault="00A367CB" w:rsidP="001366C6">
            <w:pPr>
              <w:jc w:val="both"/>
              <w:rPr>
                <w:sz w:val="30"/>
                <w:szCs w:val="30"/>
              </w:rPr>
            </w:pPr>
            <w:r w:rsidRPr="001366C6">
              <w:rPr>
                <w:sz w:val="30"/>
                <w:szCs w:val="30"/>
              </w:rPr>
              <w:t>□ да   □ нет</w:t>
            </w:r>
          </w:p>
        </w:tc>
      </w:tr>
    </w:tbl>
    <w:p w:rsidR="001366C6" w:rsidRPr="00EE5170" w:rsidRDefault="001366C6" w:rsidP="00EE5170">
      <w:pPr>
        <w:jc w:val="center"/>
        <w:rPr>
          <w:sz w:val="30"/>
          <w:szCs w:val="30"/>
        </w:rPr>
      </w:pPr>
    </w:p>
    <w:p w:rsidR="00EE5170" w:rsidRPr="00EE5170" w:rsidRDefault="00EE5170" w:rsidP="00EE5170">
      <w:pPr>
        <w:numPr>
          <w:ilvl w:val="0"/>
          <w:numId w:val="9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>Прочие сведения о страхуемом имуществе 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</w:p>
    <w:p w:rsidR="00EE5170" w:rsidRPr="00EE5170" w:rsidRDefault="00EE5170" w:rsidP="00EE5170">
      <w:pPr>
        <w:numPr>
          <w:ilvl w:val="0"/>
          <w:numId w:val="10"/>
        </w:numPr>
        <w:ind w:left="0" w:firstLine="0"/>
        <w:jc w:val="both"/>
        <w:rPr>
          <w:sz w:val="30"/>
          <w:szCs w:val="30"/>
        </w:rPr>
      </w:pPr>
      <w:r w:rsidRPr="00EE5170">
        <w:rPr>
          <w:sz w:val="30"/>
          <w:szCs w:val="30"/>
        </w:rPr>
        <w:t xml:space="preserve">Стоимость и страховая сумма страхуемого имущества: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92"/>
        <w:gridCol w:w="2126"/>
        <w:gridCol w:w="1418"/>
        <w:gridCol w:w="1134"/>
        <w:gridCol w:w="1134"/>
        <w:gridCol w:w="1417"/>
        <w:gridCol w:w="1134"/>
        <w:gridCol w:w="992"/>
      </w:tblGrid>
      <w:tr w:rsidR="00EE5170" w:rsidRPr="00EE5170" w:rsidTr="00F56E1B">
        <w:trPr>
          <w:cantSplit/>
        </w:trPr>
        <w:tc>
          <w:tcPr>
            <w:tcW w:w="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b/>
                <w:sz w:val="30"/>
                <w:szCs w:val="30"/>
              </w:rPr>
            </w:pPr>
          </w:p>
          <w:p w:rsidR="00EE5170" w:rsidRPr="00EE5170" w:rsidRDefault="00EE5170" w:rsidP="00F56E1B">
            <w:pPr>
              <w:ind w:right="-766"/>
              <w:jc w:val="center"/>
              <w:rPr>
                <w:b/>
                <w:sz w:val="30"/>
                <w:szCs w:val="30"/>
              </w:rPr>
            </w:pPr>
            <w:r w:rsidRPr="00EE5170">
              <w:rPr>
                <w:b/>
                <w:sz w:val="30"/>
                <w:szCs w:val="30"/>
              </w:rPr>
              <w:t>№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Страхуемое имущество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Страховая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стоимость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Вариант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EE5170">
              <w:rPr>
                <w:b/>
                <w:sz w:val="26"/>
                <w:szCs w:val="26"/>
              </w:rPr>
              <w:t>страхо</w:t>
            </w:r>
            <w:proofErr w:type="spellEnd"/>
            <w:r w:rsidRPr="00EE5170">
              <w:rPr>
                <w:b/>
                <w:sz w:val="26"/>
                <w:szCs w:val="26"/>
              </w:rPr>
              <w:t>-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EE5170">
              <w:rPr>
                <w:b/>
                <w:sz w:val="26"/>
                <w:szCs w:val="26"/>
              </w:rPr>
              <w:t>вания</w:t>
            </w:r>
            <w:proofErr w:type="spellEnd"/>
            <w:r w:rsidRPr="00EE5170">
              <w:rPr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Процент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EE5170">
              <w:rPr>
                <w:b/>
                <w:sz w:val="26"/>
                <w:szCs w:val="26"/>
              </w:rPr>
              <w:t>страхо</w:t>
            </w:r>
            <w:proofErr w:type="spellEnd"/>
            <w:r w:rsidRPr="00EE5170">
              <w:rPr>
                <w:b/>
                <w:sz w:val="26"/>
                <w:szCs w:val="26"/>
              </w:rPr>
              <w:t>-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proofErr w:type="spellStart"/>
            <w:r w:rsidRPr="00EE5170">
              <w:rPr>
                <w:b/>
                <w:sz w:val="26"/>
                <w:szCs w:val="26"/>
              </w:rPr>
              <w:t>вания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Страховая</w:t>
            </w:r>
          </w:p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сумма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Франшиза</w:t>
            </w:r>
          </w:p>
        </w:tc>
      </w:tr>
      <w:tr w:rsidR="00EE5170" w:rsidRPr="00EE5170" w:rsidTr="00F56E1B">
        <w:trPr>
          <w:cantSplit/>
        </w:trPr>
        <w:tc>
          <w:tcPr>
            <w:tcW w:w="392" w:type="dxa"/>
            <w:tcBorders>
              <w:left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Вид</w:t>
            </w:r>
            <w:r w:rsidRPr="00EE5170">
              <w:rPr>
                <w:b/>
                <w:sz w:val="26"/>
                <w:szCs w:val="26"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EE5170" w:rsidRPr="00EE5170" w:rsidRDefault="00EE5170" w:rsidP="00F56E1B">
            <w:pPr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EE5170">
              <w:rPr>
                <w:b/>
                <w:sz w:val="26"/>
                <w:szCs w:val="26"/>
              </w:rPr>
              <w:t>Размер</w:t>
            </w: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left="34"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</w:tr>
      <w:tr w:rsidR="00EE5170" w:rsidRPr="00EE5170" w:rsidTr="00F56E1B">
        <w:tc>
          <w:tcPr>
            <w:tcW w:w="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170" w:rsidRPr="00EE5170" w:rsidRDefault="00EE5170" w:rsidP="00F56E1B">
            <w:pPr>
              <w:ind w:right="-766"/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х</w:t>
            </w:r>
          </w:p>
        </w:tc>
      </w:tr>
    </w:tbl>
    <w:p w:rsidR="00EE5170" w:rsidRPr="00EE5170" w:rsidRDefault="00EE5170" w:rsidP="00EE5170">
      <w:pPr>
        <w:rPr>
          <w:sz w:val="24"/>
          <w:szCs w:val="24"/>
          <w:vertAlign w:val="superscript"/>
        </w:rPr>
      </w:pPr>
      <w:r w:rsidRPr="00EE5170">
        <w:rPr>
          <w:sz w:val="24"/>
          <w:szCs w:val="24"/>
          <w:vertAlign w:val="superscript"/>
        </w:rPr>
        <w:t xml:space="preserve">** </w:t>
      </w:r>
      <w:r w:rsidRPr="00EE5170">
        <w:rPr>
          <w:sz w:val="24"/>
          <w:szCs w:val="24"/>
          <w:vertAlign w:val="superscript"/>
        </w:rPr>
        <w:tab/>
        <w:t>1 – безусловная франшиза</w:t>
      </w:r>
    </w:p>
    <w:p w:rsidR="00EE5170" w:rsidRPr="00EE5170" w:rsidRDefault="00EE5170" w:rsidP="00EE5170">
      <w:pPr>
        <w:rPr>
          <w:sz w:val="24"/>
          <w:szCs w:val="24"/>
          <w:vertAlign w:val="superscript"/>
        </w:rPr>
      </w:pPr>
      <w:r w:rsidRPr="00EE5170">
        <w:rPr>
          <w:sz w:val="24"/>
          <w:szCs w:val="24"/>
          <w:vertAlign w:val="superscript"/>
        </w:rPr>
        <w:t xml:space="preserve"> </w:t>
      </w:r>
      <w:r w:rsidRPr="00EE5170">
        <w:rPr>
          <w:sz w:val="24"/>
          <w:szCs w:val="24"/>
          <w:vertAlign w:val="superscript"/>
        </w:rPr>
        <w:tab/>
        <w:t>2 – условная франшиза</w:t>
      </w:r>
    </w:p>
    <w:p w:rsidR="00EE5170" w:rsidRPr="00EE5170" w:rsidRDefault="00EE5170" w:rsidP="00EE5170">
      <w:pPr>
        <w:rPr>
          <w:sz w:val="30"/>
          <w:szCs w:val="30"/>
        </w:rPr>
      </w:pPr>
    </w:p>
    <w:p w:rsidR="00EE5170" w:rsidRPr="00EE5170" w:rsidRDefault="00EE5170" w:rsidP="00EE5170">
      <w:pPr>
        <w:rPr>
          <w:sz w:val="30"/>
          <w:szCs w:val="30"/>
        </w:rPr>
      </w:pPr>
      <w:r w:rsidRPr="00EE5170">
        <w:rPr>
          <w:sz w:val="30"/>
          <w:szCs w:val="30"/>
        </w:rPr>
        <w:t>Желает ли страхователь застраховать имущество на случай уничтожения либо повреждения в результате прорыва жидких масс из их резервуаров или трубопроводов с возникновением пожара или без него?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Да</w:t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Нет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 xml:space="preserve">Желает ли страхователь застраховать имущество на случай уничтожения либо повреждения в результате </w:t>
      </w:r>
      <w:r w:rsidRPr="00EE5170">
        <w:rPr>
          <w:color w:val="000000"/>
          <w:sz w:val="30"/>
          <w:szCs w:val="30"/>
        </w:rPr>
        <w:t>воздействия электрического тока на различные электрические устройства с возникновением пламени или без него</w:t>
      </w:r>
      <w:r w:rsidRPr="00EE5170">
        <w:rPr>
          <w:sz w:val="30"/>
          <w:szCs w:val="30"/>
        </w:rPr>
        <w:t>?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Да</w:t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Нет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 xml:space="preserve">Желает ли страхователь застраховать имущество на случай уничтожения либо повреждения в результате </w:t>
      </w:r>
      <w:r w:rsidRPr="00EE5170">
        <w:rPr>
          <w:color w:val="000000"/>
          <w:sz w:val="30"/>
          <w:szCs w:val="30"/>
        </w:rPr>
        <w:t>военных действий, гражданской войны</w:t>
      </w:r>
      <w:r w:rsidRPr="00EE5170">
        <w:rPr>
          <w:sz w:val="30"/>
          <w:szCs w:val="30"/>
        </w:rPr>
        <w:t>?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Да</w:t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sym w:font="Times New Roman" w:char="007F"/>
      </w:r>
      <w:r w:rsidRPr="00EE5170">
        <w:rPr>
          <w:sz w:val="30"/>
          <w:szCs w:val="30"/>
        </w:rPr>
        <w:t xml:space="preserve"> Нет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11. Страховая сумма по застрахованным расходам (не более 20 процентов от страховой суммы по застрахованному имуществу)__________________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t>(цифрами и прописью)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12. Общая страховая сумма ________________________________________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jc w:val="center"/>
        <w:rPr>
          <w:sz w:val="30"/>
          <w:szCs w:val="30"/>
        </w:rPr>
      </w:pPr>
      <w:r w:rsidRPr="00EE5170">
        <w:rPr>
          <w:sz w:val="30"/>
          <w:szCs w:val="30"/>
        </w:rPr>
        <w:t>(цифрами и прописью)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lastRenderedPageBreak/>
        <w:t>13. Застрахованы ли указанные объекты в других страховых компаниях?____________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 xml:space="preserve">      </w:t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</w:r>
      <w:r w:rsidRPr="00EE5170">
        <w:rPr>
          <w:sz w:val="30"/>
          <w:szCs w:val="30"/>
        </w:rPr>
        <w:tab/>
        <w:t>(ДА/НЕТ)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Если да, то: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наименование страховой компании (-</w:t>
      </w:r>
      <w:proofErr w:type="spellStart"/>
      <w:r w:rsidRPr="00EE5170">
        <w:rPr>
          <w:sz w:val="30"/>
          <w:szCs w:val="30"/>
        </w:rPr>
        <w:t>ий</w:t>
      </w:r>
      <w:proofErr w:type="spellEnd"/>
      <w:r w:rsidRPr="00EE5170">
        <w:rPr>
          <w:sz w:val="30"/>
          <w:szCs w:val="30"/>
        </w:rPr>
        <w:t>) ____________________________</w:t>
      </w:r>
      <w:r w:rsidR="00D762DC">
        <w:rPr>
          <w:sz w:val="30"/>
          <w:szCs w:val="30"/>
        </w:rPr>
        <w:t>_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tabs>
          <w:tab w:val="left" w:pos="9356"/>
        </w:tabs>
        <w:rPr>
          <w:sz w:val="30"/>
          <w:szCs w:val="30"/>
        </w:rPr>
      </w:pPr>
      <w:r w:rsidRPr="00EE5170">
        <w:rPr>
          <w:sz w:val="30"/>
          <w:szCs w:val="30"/>
        </w:rPr>
        <w:t>дата заключения договора (-</w:t>
      </w:r>
      <w:proofErr w:type="spellStart"/>
      <w:r w:rsidRPr="00EE5170">
        <w:rPr>
          <w:sz w:val="30"/>
          <w:szCs w:val="30"/>
        </w:rPr>
        <w:t>ов</w:t>
      </w:r>
      <w:proofErr w:type="spellEnd"/>
      <w:r w:rsidRPr="00EE5170">
        <w:rPr>
          <w:sz w:val="30"/>
          <w:szCs w:val="30"/>
        </w:rPr>
        <w:t>) страхования _________________________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страхуемые риски ________________________________________________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>________________________________________________________________</w:t>
      </w:r>
    </w:p>
    <w:p w:rsidR="00EE5170" w:rsidRPr="00EE5170" w:rsidRDefault="00EE5170" w:rsidP="00EE5170">
      <w:pPr>
        <w:tabs>
          <w:tab w:val="left" w:pos="9356"/>
        </w:tabs>
        <w:jc w:val="both"/>
        <w:rPr>
          <w:sz w:val="30"/>
          <w:szCs w:val="30"/>
        </w:rPr>
      </w:pPr>
      <w:r w:rsidRPr="00EE5170">
        <w:rPr>
          <w:sz w:val="30"/>
          <w:szCs w:val="30"/>
        </w:rPr>
        <w:t xml:space="preserve">объекты страхования и страховые суммы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644"/>
      </w:tblGrid>
      <w:tr w:rsidR="00EE5170" w:rsidRPr="00EE5170" w:rsidTr="00F56E1B">
        <w:tc>
          <w:tcPr>
            <w:tcW w:w="4644" w:type="dxa"/>
          </w:tcPr>
          <w:p w:rsidR="00EE5170" w:rsidRPr="00EE5170" w:rsidRDefault="00EE5170" w:rsidP="00F56E1B">
            <w:pPr>
              <w:tabs>
                <w:tab w:val="left" w:pos="9356"/>
              </w:tabs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_____________________________</w:t>
            </w:r>
          </w:p>
        </w:tc>
        <w:tc>
          <w:tcPr>
            <w:tcW w:w="4644" w:type="dxa"/>
          </w:tcPr>
          <w:p w:rsidR="00EE5170" w:rsidRPr="00EE5170" w:rsidRDefault="00EE5170" w:rsidP="00F56E1B">
            <w:pPr>
              <w:tabs>
                <w:tab w:val="left" w:pos="9356"/>
              </w:tabs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_____________________________</w:t>
            </w:r>
          </w:p>
        </w:tc>
      </w:tr>
      <w:tr w:rsidR="00EE5170" w:rsidRPr="00EE5170" w:rsidTr="00F56E1B">
        <w:tc>
          <w:tcPr>
            <w:tcW w:w="4644" w:type="dxa"/>
          </w:tcPr>
          <w:p w:rsidR="00EE5170" w:rsidRPr="00EE5170" w:rsidRDefault="00EE5170" w:rsidP="00F56E1B">
            <w:pPr>
              <w:tabs>
                <w:tab w:val="left" w:pos="9356"/>
              </w:tabs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_____________________________</w:t>
            </w:r>
          </w:p>
        </w:tc>
        <w:tc>
          <w:tcPr>
            <w:tcW w:w="4644" w:type="dxa"/>
          </w:tcPr>
          <w:p w:rsidR="00EE5170" w:rsidRPr="00EE5170" w:rsidRDefault="00EE5170" w:rsidP="00F56E1B">
            <w:pPr>
              <w:tabs>
                <w:tab w:val="left" w:pos="9356"/>
              </w:tabs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_____________________________</w:t>
            </w:r>
          </w:p>
          <w:p w:rsidR="00EE5170" w:rsidRPr="00EE5170" w:rsidRDefault="00EE5170" w:rsidP="00F56E1B">
            <w:pPr>
              <w:tabs>
                <w:tab w:val="left" w:pos="9356"/>
              </w:tabs>
              <w:jc w:val="both"/>
              <w:rPr>
                <w:sz w:val="30"/>
                <w:szCs w:val="30"/>
              </w:rPr>
            </w:pPr>
          </w:p>
        </w:tc>
      </w:tr>
    </w:tbl>
    <w:p w:rsidR="00EE5170" w:rsidRPr="00EE5170" w:rsidRDefault="006818ED" w:rsidP="00EE5170">
      <w:pPr>
        <w:jc w:val="both"/>
        <w:rPr>
          <w:sz w:val="30"/>
          <w:szCs w:val="30"/>
        </w:rPr>
      </w:pPr>
      <w:r>
        <w:rPr>
          <w:snapToGrid w:val="0"/>
          <w:sz w:val="30"/>
          <w:szCs w:val="30"/>
        </w:rPr>
        <w:t>14. Срок действия договора страхования: __________________________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15. Порядок уплаты страховых взносов: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2552"/>
        <w:gridCol w:w="2205"/>
      </w:tblGrid>
      <w:tr w:rsidR="00B940DD" w:rsidRPr="00EE5170" w:rsidTr="00B940DD">
        <w:tc>
          <w:tcPr>
            <w:tcW w:w="2547" w:type="dxa"/>
          </w:tcPr>
          <w:p w:rsidR="00B940DD" w:rsidRPr="00EE5170" w:rsidRDefault="00B940DD" w:rsidP="00F56E1B">
            <w:pPr>
              <w:jc w:val="both"/>
              <w:rPr>
                <w:sz w:val="30"/>
                <w:szCs w:val="30"/>
              </w:rPr>
            </w:pPr>
          </w:p>
          <w:p w:rsidR="00B940DD" w:rsidRPr="00EE5170" w:rsidRDefault="00B940DD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единовременно</w:t>
            </w:r>
          </w:p>
        </w:tc>
        <w:tc>
          <w:tcPr>
            <w:tcW w:w="1984" w:type="dxa"/>
          </w:tcPr>
          <w:p w:rsidR="00B940DD" w:rsidRPr="00EE5170" w:rsidRDefault="00B940DD" w:rsidP="00F56E1B">
            <w:pPr>
              <w:jc w:val="both"/>
              <w:rPr>
                <w:sz w:val="30"/>
                <w:szCs w:val="30"/>
              </w:rPr>
            </w:pPr>
          </w:p>
          <w:p w:rsidR="00B940DD" w:rsidRPr="00EE5170" w:rsidRDefault="00B940DD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в два срока</w:t>
            </w:r>
          </w:p>
        </w:tc>
        <w:tc>
          <w:tcPr>
            <w:tcW w:w="2552" w:type="dxa"/>
          </w:tcPr>
          <w:p w:rsidR="00B940DD" w:rsidRDefault="00B940DD" w:rsidP="00F56E1B">
            <w:pPr>
              <w:jc w:val="both"/>
              <w:rPr>
                <w:sz w:val="30"/>
                <w:szCs w:val="30"/>
              </w:rPr>
            </w:pPr>
          </w:p>
          <w:p w:rsidR="00B940DD" w:rsidRPr="00EE5170" w:rsidRDefault="00B940DD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ежеквартально</w:t>
            </w:r>
          </w:p>
        </w:tc>
        <w:tc>
          <w:tcPr>
            <w:tcW w:w="2205" w:type="dxa"/>
          </w:tcPr>
          <w:p w:rsidR="00B940DD" w:rsidRDefault="00B940DD" w:rsidP="00B940DD">
            <w:pPr>
              <w:jc w:val="both"/>
              <w:rPr>
                <w:sz w:val="30"/>
                <w:szCs w:val="30"/>
              </w:rPr>
            </w:pPr>
          </w:p>
          <w:p w:rsidR="00B940DD" w:rsidRPr="00EE5170" w:rsidRDefault="00B940DD" w:rsidP="00B940DD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sym w:font="Times New Roman" w:char="007F"/>
            </w:r>
            <w:r w:rsidRPr="00EE5170">
              <w:rPr>
                <w:sz w:val="30"/>
                <w:szCs w:val="30"/>
              </w:rPr>
              <w:t xml:space="preserve"> еже</w:t>
            </w:r>
            <w:r>
              <w:rPr>
                <w:sz w:val="30"/>
                <w:szCs w:val="30"/>
              </w:rPr>
              <w:t>месячно</w:t>
            </w:r>
          </w:p>
        </w:tc>
      </w:tr>
    </w:tbl>
    <w:p w:rsidR="00FB6124" w:rsidRDefault="00FB6124" w:rsidP="009860E2">
      <w:pPr>
        <w:spacing w:before="120"/>
        <w:jc w:val="both"/>
        <w:rPr>
          <w:sz w:val="30"/>
          <w:szCs w:val="30"/>
        </w:rPr>
      </w:pPr>
      <w:r w:rsidRPr="001366C6">
        <w:rPr>
          <w:sz w:val="30"/>
          <w:szCs w:val="30"/>
        </w:rPr>
        <w:t>□</w:t>
      </w:r>
      <w:r w:rsidRPr="00EE5170">
        <w:rPr>
          <w:sz w:val="30"/>
          <w:szCs w:val="30"/>
        </w:rPr>
        <w:t xml:space="preserve"> </w:t>
      </w:r>
      <w:r>
        <w:rPr>
          <w:sz w:val="30"/>
          <w:szCs w:val="30"/>
        </w:rPr>
        <w:t>иной порядок ______________________________________________</w:t>
      </w:r>
    </w:p>
    <w:p w:rsidR="00A367CB" w:rsidRPr="00A367CB" w:rsidRDefault="00A367CB" w:rsidP="009860E2">
      <w:pPr>
        <w:spacing w:before="120"/>
        <w:jc w:val="both"/>
        <w:rPr>
          <w:sz w:val="30"/>
          <w:szCs w:val="30"/>
        </w:rPr>
      </w:pPr>
      <w:r w:rsidRPr="00A367CB">
        <w:rPr>
          <w:sz w:val="30"/>
          <w:szCs w:val="30"/>
        </w:rPr>
        <w:t>16. Договор страхования заключается на условиях выплаты страхового возмещения по системе:</w:t>
      </w:r>
    </w:p>
    <w:p w:rsidR="00A367CB" w:rsidRPr="00A367CB" w:rsidRDefault="00A367CB" w:rsidP="00A367CB">
      <w:pPr>
        <w:jc w:val="both"/>
        <w:rPr>
          <w:sz w:val="30"/>
          <w:szCs w:val="30"/>
        </w:rPr>
      </w:pPr>
      <w:r w:rsidRPr="00A367CB">
        <w:rPr>
          <w:sz w:val="30"/>
          <w:szCs w:val="30"/>
        </w:rPr>
        <w:t>□ пропорциональной ответственности</w:t>
      </w:r>
    </w:p>
    <w:p w:rsidR="00A367CB" w:rsidRPr="00EE5170" w:rsidRDefault="00A367CB" w:rsidP="00A367CB">
      <w:pPr>
        <w:spacing w:after="120"/>
        <w:jc w:val="both"/>
        <w:rPr>
          <w:sz w:val="30"/>
          <w:szCs w:val="30"/>
        </w:rPr>
      </w:pPr>
      <w:r w:rsidRPr="00A367CB">
        <w:rPr>
          <w:sz w:val="30"/>
          <w:szCs w:val="30"/>
        </w:rPr>
        <w:t>□ первого риска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К заявлению прилагается опись имущества, предлагаемого к страхованию, на ______ листах.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</w:p>
    <w:p w:rsidR="00EE5170" w:rsidRPr="00EE5170" w:rsidRDefault="00EE5170" w:rsidP="00EE5170">
      <w:pPr>
        <w:jc w:val="both"/>
        <w:rPr>
          <w:sz w:val="30"/>
          <w:szCs w:val="30"/>
        </w:rPr>
      </w:pPr>
      <w:r w:rsidRPr="00EE5170">
        <w:rPr>
          <w:sz w:val="30"/>
          <w:szCs w:val="30"/>
        </w:rPr>
        <w:t>Дата составления заявления «___» ___________________ ________ г.</w:t>
      </w:r>
    </w:p>
    <w:p w:rsidR="00EE5170" w:rsidRPr="00EE5170" w:rsidRDefault="00EE5170" w:rsidP="00EE5170">
      <w:pPr>
        <w:jc w:val="both"/>
        <w:rPr>
          <w:sz w:val="30"/>
          <w:szCs w:val="30"/>
        </w:rPr>
      </w:pPr>
    </w:p>
    <w:p w:rsidR="00B940DD" w:rsidRPr="003E3891" w:rsidRDefault="00B940DD" w:rsidP="00B940DD">
      <w:pPr>
        <w:jc w:val="both"/>
        <w:rPr>
          <w:b/>
          <w:i/>
          <w:color w:val="000000"/>
          <w:sz w:val="30"/>
          <w:szCs w:val="30"/>
        </w:rPr>
      </w:pPr>
      <w:r w:rsidRPr="003E3891">
        <w:rPr>
          <w:b/>
          <w:i/>
          <w:color w:val="000000"/>
          <w:sz w:val="30"/>
          <w:szCs w:val="30"/>
        </w:rPr>
        <w:t>С Правилами страхования ознакомлен и согласен. Полноту и достоверность изложенных в настоящем заявлении сведений подтверждаю.</w:t>
      </w:r>
    </w:p>
    <w:p w:rsidR="00EE5170" w:rsidRPr="00EE5170" w:rsidRDefault="00B940DD" w:rsidP="00B940DD">
      <w:pPr>
        <w:jc w:val="both"/>
        <w:rPr>
          <w:b/>
          <w:i/>
          <w:sz w:val="30"/>
          <w:szCs w:val="30"/>
        </w:rPr>
      </w:pPr>
      <w:r w:rsidRPr="003E3891">
        <w:rPr>
          <w:b/>
          <w:i/>
          <w:color w:val="000000"/>
          <w:sz w:val="30"/>
          <w:szCs w:val="30"/>
        </w:rPr>
        <w:t>На передачу информации, содержащейся в настоящем заявлении и других представленных документах, для целей дальнейшего перестрахования риска (в том числе за пределами Республики Беларусь) по заключаемому договору страхования согласен.</w:t>
      </w: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3096"/>
        <w:gridCol w:w="3096"/>
        <w:gridCol w:w="3096"/>
      </w:tblGrid>
      <w:tr w:rsidR="00EE5170" w:rsidRPr="00EE5170" w:rsidTr="00F56E1B"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Руководитель предприятия</w:t>
            </w:r>
          </w:p>
        </w:tc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</w:t>
            </w:r>
          </w:p>
          <w:p w:rsidR="00EE5170" w:rsidRPr="00EE5170" w:rsidRDefault="00EE5170" w:rsidP="00F56E1B">
            <w:pPr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      (подпись)</w:t>
            </w:r>
          </w:p>
        </w:tc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</w:t>
            </w:r>
          </w:p>
          <w:p w:rsidR="00EE5170" w:rsidRPr="00EE5170" w:rsidRDefault="00EE5170" w:rsidP="00F56E1B">
            <w:pPr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         (Ф.И.О.)</w:t>
            </w:r>
          </w:p>
        </w:tc>
      </w:tr>
      <w:tr w:rsidR="00EE5170" w:rsidRPr="00EE5170" w:rsidTr="00F56E1B"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Главный бухгалтер</w:t>
            </w:r>
          </w:p>
        </w:tc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</w:t>
            </w:r>
          </w:p>
          <w:p w:rsidR="00EE5170" w:rsidRPr="00EE5170" w:rsidRDefault="00EE5170" w:rsidP="00F56E1B">
            <w:pPr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      (подпись)</w:t>
            </w:r>
          </w:p>
        </w:tc>
        <w:tc>
          <w:tcPr>
            <w:tcW w:w="3096" w:type="dxa"/>
          </w:tcPr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</w:p>
          <w:p w:rsidR="00EE5170" w:rsidRPr="00EE5170" w:rsidRDefault="00EE5170" w:rsidP="00F56E1B">
            <w:pPr>
              <w:jc w:val="both"/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>___________________</w:t>
            </w:r>
          </w:p>
          <w:p w:rsidR="00EE5170" w:rsidRPr="00EE5170" w:rsidRDefault="00EE5170" w:rsidP="00F56E1B">
            <w:pPr>
              <w:rPr>
                <w:sz w:val="30"/>
                <w:szCs w:val="30"/>
              </w:rPr>
            </w:pPr>
            <w:r w:rsidRPr="00EE5170">
              <w:rPr>
                <w:sz w:val="30"/>
                <w:szCs w:val="30"/>
              </w:rPr>
              <w:t xml:space="preserve">              (Ф.И.О.)</w:t>
            </w:r>
          </w:p>
        </w:tc>
      </w:tr>
    </w:tbl>
    <w:p w:rsidR="00500AE7" w:rsidRDefault="00500AE7" w:rsidP="00EE5170">
      <w:pPr>
        <w:ind w:left="5670"/>
        <w:rPr>
          <w:b/>
          <w:sz w:val="30"/>
          <w:szCs w:val="30"/>
        </w:rPr>
      </w:pPr>
    </w:p>
    <w:p w:rsidR="00EE5170" w:rsidRPr="00EE5170" w:rsidRDefault="00EE5170" w:rsidP="00EE5170">
      <w:pPr>
        <w:rPr>
          <w:b/>
          <w:sz w:val="30"/>
          <w:szCs w:val="30"/>
        </w:rPr>
      </w:pPr>
      <w:bookmarkStart w:id="0" w:name="_GoBack"/>
      <w:bookmarkEnd w:id="0"/>
    </w:p>
    <w:p w:rsidR="000870E0" w:rsidRPr="00EE5170" w:rsidRDefault="000870E0"/>
    <w:sectPr w:rsidR="000870E0" w:rsidRPr="00EE5170" w:rsidSect="00500AE7">
      <w:footerReference w:type="default" r:id="rId7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8D1" w:rsidRDefault="00E468D1">
      <w:r>
        <w:separator/>
      </w:r>
    </w:p>
  </w:endnote>
  <w:endnote w:type="continuationSeparator" w:id="0">
    <w:p w:rsidR="00E468D1" w:rsidRDefault="00E46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DC2" w:rsidRDefault="00625DC2" w:rsidP="00F56E1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52FD8">
      <w:rPr>
        <w:rStyle w:val="a8"/>
        <w:noProof/>
      </w:rPr>
      <w:t>8</w:t>
    </w:r>
    <w:r>
      <w:rPr>
        <w:rStyle w:val="a8"/>
      </w:rPr>
      <w:fldChar w:fldCharType="end"/>
    </w:r>
  </w:p>
  <w:p w:rsidR="00625DC2" w:rsidRDefault="00625DC2" w:rsidP="00F56E1B">
    <w:pPr>
      <w:pStyle w:val="a9"/>
      <w:framePr w:wrap="auto" w:vAnchor="text" w:hAnchor="margin" w:xAlign="right" w:y="1"/>
      <w:ind w:right="360"/>
      <w:rPr>
        <w:rStyle w:val="a8"/>
      </w:rPr>
    </w:pPr>
  </w:p>
  <w:p w:rsidR="00625DC2" w:rsidRPr="00942157" w:rsidRDefault="00625DC2">
    <w:pPr>
      <w:pStyle w:val="a9"/>
      <w:ind w:right="360"/>
      <w:rPr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8D1" w:rsidRDefault="00E468D1">
      <w:r>
        <w:separator/>
      </w:r>
    </w:p>
  </w:footnote>
  <w:footnote w:type="continuationSeparator" w:id="0">
    <w:p w:rsidR="00E468D1" w:rsidRDefault="00E46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F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07E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3B48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B33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72366E"/>
    <w:multiLevelType w:val="singleLevel"/>
    <w:tmpl w:val="C17E73D2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0D9D650A"/>
    <w:multiLevelType w:val="hybridMultilevel"/>
    <w:tmpl w:val="10607EA0"/>
    <w:lvl w:ilvl="0" w:tplc="C48CBF86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17E447F"/>
    <w:multiLevelType w:val="singleLevel"/>
    <w:tmpl w:val="D7DA75CA"/>
    <w:lvl w:ilvl="0">
      <w:start w:val="2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</w:abstractNum>
  <w:abstractNum w:abstractNumId="7" w15:restartNumberingAfterBreak="0">
    <w:nsid w:val="161673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A61251E"/>
    <w:multiLevelType w:val="hybridMultilevel"/>
    <w:tmpl w:val="438A8E4E"/>
    <w:lvl w:ilvl="0" w:tplc="C48CBF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71BF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C3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741513"/>
    <w:multiLevelType w:val="singleLevel"/>
    <w:tmpl w:val="431254B8"/>
    <w:lvl w:ilvl="0">
      <w:start w:val="2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B6037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554C0F"/>
    <w:multiLevelType w:val="hybridMultilevel"/>
    <w:tmpl w:val="37CE4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C2D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FC433B6"/>
    <w:multiLevelType w:val="hybridMultilevel"/>
    <w:tmpl w:val="08643B42"/>
    <w:lvl w:ilvl="0" w:tplc="C48CBF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B5A24"/>
    <w:multiLevelType w:val="singleLevel"/>
    <w:tmpl w:val="8446115A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szCs w:val="30"/>
        <w:u w:val="none"/>
      </w:rPr>
    </w:lvl>
  </w:abstractNum>
  <w:abstractNum w:abstractNumId="17" w15:restartNumberingAfterBreak="0">
    <w:nsid w:val="36FF05AB"/>
    <w:multiLevelType w:val="hybridMultilevel"/>
    <w:tmpl w:val="4C4C5230"/>
    <w:lvl w:ilvl="0" w:tplc="A99A1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730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5810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6EC1592"/>
    <w:multiLevelType w:val="hybridMultilevel"/>
    <w:tmpl w:val="57ACD88C"/>
    <w:lvl w:ilvl="0" w:tplc="C48CBF8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C00E2"/>
    <w:multiLevelType w:val="singleLevel"/>
    <w:tmpl w:val="ECD07B3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szCs w:val="30"/>
        <w:u w:val="none"/>
      </w:rPr>
    </w:lvl>
  </w:abstractNum>
  <w:abstractNum w:abstractNumId="22" w15:restartNumberingAfterBreak="0">
    <w:nsid w:val="47BB14B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4F5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8248B4"/>
    <w:multiLevelType w:val="singleLevel"/>
    <w:tmpl w:val="ACF6C7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58FA29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A537B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AFE14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CB22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F92A4B"/>
    <w:multiLevelType w:val="multilevel"/>
    <w:tmpl w:val="44DE5A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54303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243D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B210FC3"/>
    <w:multiLevelType w:val="singleLevel"/>
    <w:tmpl w:val="CEA6456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szCs w:val="30"/>
        <w:u w:val="none"/>
      </w:rPr>
    </w:lvl>
  </w:abstractNum>
  <w:abstractNum w:abstractNumId="33" w15:restartNumberingAfterBreak="0">
    <w:nsid w:val="6DAC3B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DD55D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F23B3B"/>
    <w:multiLevelType w:val="singleLevel"/>
    <w:tmpl w:val="4EFED67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30"/>
        <w:szCs w:val="30"/>
        <w:u w:val="none"/>
      </w:rPr>
    </w:lvl>
  </w:abstractNum>
  <w:abstractNum w:abstractNumId="36" w15:restartNumberingAfterBreak="0">
    <w:nsid w:val="7BBD4D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D0C7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0"/>
  </w:num>
  <w:num w:numId="5">
    <w:abstractNumId w:val="19"/>
  </w:num>
  <w:num w:numId="6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32"/>
  </w:num>
  <w:num w:numId="8">
    <w:abstractNumId w:val="35"/>
  </w:num>
  <w:num w:numId="9">
    <w:abstractNumId w:val="21"/>
  </w:num>
  <w:num w:numId="10">
    <w:abstractNumId w:val="16"/>
  </w:num>
  <w:num w:numId="11">
    <w:abstractNumId w:val="22"/>
  </w:num>
  <w:num w:numId="12">
    <w:abstractNumId w:val="9"/>
  </w:num>
  <w:num w:numId="13">
    <w:abstractNumId w:val="36"/>
  </w:num>
  <w:num w:numId="14">
    <w:abstractNumId w:val="33"/>
  </w:num>
  <w:num w:numId="15">
    <w:abstractNumId w:val="14"/>
  </w:num>
  <w:num w:numId="16">
    <w:abstractNumId w:val="34"/>
  </w:num>
  <w:num w:numId="17">
    <w:abstractNumId w:val="28"/>
  </w:num>
  <w:num w:numId="18">
    <w:abstractNumId w:val="1"/>
  </w:num>
  <w:num w:numId="19">
    <w:abstractNumId w:val="10"/>
  </w:num>
  <w:num w:numId="20">
    <w:abstractNumId w:val="23"/>
  </w:num>
  <w:num w:numId="21">
    <w:abstractNumId w:val="3"/>
  </w:num>
  <w:num w:numId="22">
    <w:abstractNumId w:val="18"/>
  </w:num>
  <w:num w:numId="23">
    <w:abstractNumId w:val="26"/>
  </w:num>
  <w:num w:numId="24">
    <w:abstractNumId w:val="37"/>
  </w:num>
  <w:num w:numId="25">
    <w:abstractNumId w:val="31"/>
  </w:num>
  <w:num w:numId="26">
    <w:abstractNumId w:val="12"/>
  </w:num>
  <w:num w:numId="27">
    <w:abstractNumId w:val="7"/>
  </w:num>
  <w:num w:numId="28">
    <w:abstractNumId w:val="2"/>
  </w:num>
  <w:num w:numId="29">
    <w:abstractNumId w:val="27"/>
  </w:num>
  <w:num w:numId="30">
    <w:abstractNumId w:val="25"/>
  </w:num>
  <w:num w:numId="31">
    <w:abstractNumId w:val="4"/>
  </w:num>
  <w:num w:numId="32">
    <w:abstractNumId w:val="17"/>
  </w:num>
  <w:num w:numId="33">
    <w:abstractNumId w:val="29"/>
  </w:num>
  <w:num w:numId="34">
    <w:abstractNumId w:val="2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30"/>
          <w:szCs w:val="30"/>
          <w:u w:val="none"/>
        </w:rPr>
      </w:lvl>
    </w:lvlOverride>
  </w:num>
  <w:num w:numId="35">
    <w:abstractNumId w:val="13"/>
  </w:num>
  <w:num w:numId="36">
    <w:abstractNumId w:val="15"/>
  </w:num>
  <w:num w:numId="37">
    <w:abstractNumId w:val="20"/>
  </w:num>
  <w:num w:numId="38">
    <w:abstractNumId w:val="5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0"/>
    <w:rsid w:val="00026CE7"/>
    <w:rsid w:val="000870E0"/>
    <w:rsid w:val="000B5D90"/>
    <w:rsid w:val="000C0409"/>
    <w:rsid w:val="000F2539"/>
    <w:rsid w:val="000F63CB"/>
    <w:rsid w:val="001249CF"/>
    <w:rsid w:val="001250CF"/>
    <w:rsid w:val="00127774"/>
    <w:rsid w:val="001320B1"/>
    <w:rsid w:val="001366C6"/>
    <w:rsid w:val="00166A94"/>
    <w:rsid w:val="0017466F"/>
    <w:rsid w:val="00251D0B"/>
    <w:rsid w:val="002D3DBF"/>
    <w:rsid w:val="002E6322"/>
    <w:rsid w:val="00310DCA"/>
    <w:rsid w:val="003169AF"/>
    <w:rsid w:val="003345AE"/>
    <w:rsid w:val="00347680"/>
    <w:rsid w:val="00364E60"/>
    <w:rsid w:val="003C6492"/>
    <w:rsid w:val="00426A60"/>
    <w:rsid w:val="0046320D"/>
    <w:rsid w:val="0046567B"/>
    <w:rsid w:val="00497FAF"/>
    <w:rsid w:val="004C75A3"/>
    <w:rsid w:val="00500AE7"/>
    <w:rsid w:val="00504427"/>
    <w:rsid w:val="00552FF6"/>
    <w:rsid w:val="00565B83"/>
    <w:rsid w:val="005C557E"/>
    <w:rsid w:val="005D28C2"/>
    <w:rsid w:val="005E4968"/>
    <w:rsid w:val="00612247"/>
    <w:rsid w:val="00615E19"/>
    <w:rsid w:val="00625DC2"/>
    <w:rsid w:val="00632C8C"/>
    <w:rsid w:val="006818ED"/>
    <w:rsid w:val="006833FC"/>
    <w:rsid w:val="00690558"/>
    <w:rsid w:val="006C20B8"/>
    <w:rsid w:val="006D70C2"/>
    <w:rsid w:val="006F6357"/>
    <w:rsid w:val="007370CF"/>
    <w:rsid w:val="00747D68"/>
    <w:rsid w:val="008206C7"/>
    <w:rsid w:val="008610CF"/>
    <w:rsid w:val="0086135F"/>
    <w:rsid w:val="008737A7"/>
    <w:rsid w:val="008B2B32"/>
    <w:rsid w:val="008B56EC"/>
    <w:rsid w:val="00923985"/>
    <w:rsid w:val="0093043E"/>
    <w:rsid w:val="009860E2"/>
    <w:rsid w:val="009F2458"/>
    <w:rsid w:val="009F2870"/>
    <w:rsid w:val="00A04E65"/>
    <w:rsid w:val="00A367CB"/>
    <w:rsid w:val="00A425A0"/>
    <w:rsid w:val="00AC597F"/>
    <w:rsid w:val="00B940DD"/>
    <w:rsid w:val="00CD2D1D"/>
    <w:rsid w:val="00D313F0"/>
    <w:rsid w:val="00D762DC"/>
    <w:rsid w:val="00D80D6E"/>
    <w:rsid w:val="00DB26B0"/>
    <w:rsid w:val="00DC3E8D"/>
    <w:rsid w:val="00DC5B7E"/>
    <w:rsid w:val="00DF2B52"/>
    <w:rsid w:val="00E11234"/>
    <w:rsid w:val="00E468D1"/>
    <w:rsid w:val="00EC6E7C"/>
    <w:rsid w:val="00EE5170"/>
    <w:rsid w:val="00F52FD8"/>
    <w:rsid w:val="00F56E1B"/>
    <w:rsid w:val="00F67455"/>
    <w:rsid w:val="00FB6124"/>
    <w:rsid w:val="00FC3BBE"/>
    <w:rsid w:val="00FD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EFC4"/>
  <w15:chartTrackingRefBased/>
  <w15:docId w15:val="{9378A329-40B0-4296-9D34-102C48AF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517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E5170"/>
    <w:pPr>
      <w:keepNext/>
      <w:shd w:val="clear" w:color="auto" w:fill="FFFFFF"/>
      <w:jc w:val="both"/>
      <w:outlineLvl w:val="1"/>
    </w:pPr>
    <w:rPr>
      <w:b/>
      <w:i/>
      <w:sz w:val="22"/>
    </w:rPr>
  </w:style>
  <w:style w:type="paragraph" w:styleId="3">
    <w:name w:val="heading 3"/>
    <w:basedOn w:val="a"/>
    <w:next w:val="a"/>
    <w:link w:val="30"/>
    <w:qFormat/>
    <w:rsid w:val="00EE517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EE5170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EE5170"/>
    <w:pPr>
      <w:keepNext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EE5170"/>
    <w:pPr>
      <w:keepNext/>
      <w:shd w:val="clear" w:color="auto" w:fill="FFFFFF"/>
      <w:outlineLvl w:val="5"/>
    </w:pPr>
    <w:rPr>
      <w:rFonts w:ascii="Garamond" w:hAnsi="Garamond"/>
      <w:bCs/>
      <w:i/>
      <w:sz w:val="22"/>
    </w:rPr>
  </w:style>
  <w:style w:type="paragraph" w:styleId="7">
    <w:name w:val="heading 7"/>
    <w:basedOn w:val="a"/>
    <w:next w:val="a"/>
    <w:link w:val="70"/>
    <w:qFormat/>
    <w:rsid w:val="00EE517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EE517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EE517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1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E5170"/>
    <w:rPr>
      <w:rFonts w:ascii="Times New Roman" w:eastAsia="Times New Roman" w:hAnsi="Times New Roman" w:cs="Times New Roman"/>
      <w:b/>
      <w:i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EE51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51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E517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E5170"/>
    <w:rPr>
      <w:rFonts w:ascii="Garamond" w:eastAsia="Times New Roman" w:hAnsi="Garamond" w:cs="Times New Roman"/>
      <w:bCs/>
      <w:i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EE51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17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E5170"/>
    <w:rPr>
      <w:rFonts w:ascii="Arial" w:eastAsia="Times New Roman" w:hAnsi="Arial" w:cs="Arial"/>
      <w:lang w:eastAsia="ru-RU"/>
    </w:rPr>
  </w:style>
  <w:style w:type="paragraph" w:customStyle="1" w:styleId="a3">
    <w:basedOn w:val="a"/>
    <w:next w:val="a4"/>
    <w:link w:val="a5"/>
    <w:qFormat/>
    <w:rsid w:val="00EE5170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paragraph" w:styleId="a6">
    <w:name w:val="Body Text"/>
    <w:basedOn w:val="a"/>
    <w:link w:val="a7"/>
    <w:rsid w:val="00EE5170"/>
    <w:pPr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EE51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E5170"/>
    <w:pPr>
      <w:ind w:firstLine="708"/>
      <w:jc w:val="both"/>
    </w:pPr>
    <w:rPr>
      <w:sz w:val="24"/>
    </w:rPr>
  </w:style>
  <w:style w:type="character" w:styleId="a8">
    <w:name w:val="page number"/>
    <w:basedOn w:val="a0"/>
    <w:rsid w:val="00EE5170"/>
  </w:style>
  <w:style w:type="paragraph" w:styleId="a9">
    <w:name w:val="footer"/>
    <w:basedOn w:val="a"/>
    <w:link w:val="aa"/>
    <w:uiPriority w:val="99"/>
    <w:rsid w:val="00EE5170"/>
    <w:pPr>
      <w:tabs>
        <w:tab w:val="center" w:pos="4320"/>
        <w:tab w:val="right" w:pos="864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5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rsid w:val="00EE5170"/>
    <w:pPr>
      <w:ind w:right="88" w:firstLine="709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EE51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EE5170"/>
    <w:pPr>
      <w:ind w:right="-1050" w:firstLine="708"/>
      <w:jc w:val="both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EE51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E5170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E51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EE5170"/>
    <w:pPr>
      <w:shd w:val="clear" w:color="auto" w:fill="FFFFFF"/>
      <w:jc w:val="both"/>
    </w:pPr>
    <w:rPr>
      <w:sz w:val="24"/>
    </w:rPr>
  </w:style>
  <w:style w:type="character" w:customStyle="1" w:styleId="25">
    <w:name w:val="Основной текст 2 Знак"/>
    <w:basedOn w:val="a0"/>
    <w:link w:val="24"/>
    <w:rsid w:val="00EE517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d">
    <w:name w:val="Subtitle"/>
    <w:basedOn w:val="a"/>
    <w:link w:val="ae"/>
    <w:qFormat/>
    <w:rsid w:val="00EE5170"/>
    <w:pPr>
      <w:shd w:val="clear" w:color="auto" w:fill="FFFFFF"/>
      <w:jc w:val="center"/>
    </w:pPr>
    <w:rPr>
      <w:rFonts w:ascii="Garamond" w:hAnsi="Garamond"/>
      <w:b/>
      <w:sz w:val="24"/>
    </w:rPr>
  </w:style>
  <w:style w:type="character" w:customStyle="1" w:styleId="ae">
    <w:name w:val="Подзаголовок Знак"/>
    <w:basedOn w:val="a0"/>
    <w:link w:val="ad"/>
    <w:rsid w:val="00EE5170"/>
    <w:rPr>
      <w:rFonts w:ascii="Garamond" w:eastAsia="Times New Roman" w:hAnsi="Garamond" w:cs="Times New Roman"/>
      <w:b/>
      <w:sz w:val="24"/>
      <w:szCs w:val="20"/>
      <w:shd w:val="clear" w:color="auto" w:fill="FFFFFF"/>
      <w:lang w:eastAsia="ru-RU"/>
    </w:rPr>
  </w:style>
  <w:style w:type="paragraph" w:styleId="af">
    <w:name w:val="Block Text"/>
    <w:basedOn w:val="a"/>
    <w:rsid w:val="00EE5170"/>
    <w:pPr>
      <w:ind w:left="440" w:right="88" w:firstLine="440"/>
      <w:jc w:val="both"/>
    </w:pPr>
    <w:rPr>
      <w:snapToGrid w:val="0"/>
      <w:sz w:val="24"/>
      <w:lang w:val="en-US"/>
    </w:rPr>
  </w:style>
  <w:style w:type="paragraph" w:styleId="af0">
    <w:name w:val="Balloon Text"/>
    <w:basedOn w:val="a"/>
    <w:link w:val="af1"/>
    <w:semiHidden/>
    <w:rsid w:val="00EE51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EE5170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header"/>
    <w:basedOn w:val="a"/>
    <w:link w:val="af3"/>
    <w:rsid w:val="00EE517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EE5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EE517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17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4">
    <w:name w:val="Table Grid"/>
    <w:basedOn w:val="a1"/>
    <w:uiPriority w:val="39"/>
    <w:rsid w:val="00EE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qFormat/>
    <w:rsid w:val="00EE517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6">
    <w:name w:val="List Paragraph"/>
    <w:basedOn w:val="a"/>
    <w:uiPriority w:val="34"/>
    <w:qFormat/>
    <w:rsid w:val="00EE5170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EE5170"/>
    <w:pPr>
      <w:keepNext/>
      <w:jc w:val="center"/>
    </w:pPr>
    <w:rPr>
      <w:b/>
      <w:sz w:val="24"/>
    </w:rPr>
  </w:style>
  <w:style w:type="numbering" w:customStyle="1" w:styleId="12">
    <w:name w:val="Нет списка1"/>
    <w:next w:val="a2"/>
    <w:semiHidden/>
    <w:rsid w:val="00EE5170"/>
  </w:style>
  <w:style w:type="table" w:customStyle="1" w:styleId="13">
    <w:name w:val="Сетка таблицы1"/>
    <w:basedOn w:val="a1"/>
    <w:next w:val="af4"/>
    <w:uiPriority w:val="59"/>
    <w:rsid w:val="00EE51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Emphasis"/>
    <w:qFormat/>
    <w:rsid w:val="00EE5170"/>
    <w:rPr>
      <w:i/>
      <w:iCs/>
    </w:rPr>
  </w:style>
  <w:style w:type="paragraph" w:customStyle="1" w:styleId="14">
    <w:name w:val="Обычный1"/>
    <w:rsid w:val="00EE5170"/>
    <w:pPr>
      <w:widowControl w:val="0"/>
      <w:spacing w:after="0" w:line="260" w:lineRule="auto"/>
      <w:ind w:firstLine="7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8">
    <w:name w:val="annotation reference"/>
    <w:rsid w:val="00EE5170"/>
    <w:rPr>
      <w:sz w:val="16"/>
      <w:szCs w:val="16"/>
    </w:rPr>
  </w:style>
  <w:style w:type="paragraph" w:styleId="af9">
    <w:name w:val="annotation text"/>
    <w:basedOn w:val="a"/>
    <w:link w:val="afa"/>
    <w:rsid w:val="00EE5170"/>
  </w:style>
  <w:style w:type="character" w:customStyle="1" w:styleId="afa">
    <w:name w:val="Текст примечания Знак"/>
    <w:basedOn w:val="a0"/>
    <w:link w:val="af9"/>
    <w:rsid w:val="00EE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азвание Знак"/>
    <w:link w:val="a3"/>
    <w:rsid w:val="00EE5170"/>
    <w:rPr>
      <w:b/>
      <w:sz w:val="24"/>
    </w:rPr>
  </w:style>
  <w:style w:type="paragraph" w:styleId="afb">
    <w:name w:val="annotation subject"/>
    <w:basedOn w:val="af9"/>
    <w:next w:val="af9"/>
    <w:link w:val="afc"/>
    <w:rsid w:val="00EE5170"/>
    <w:rPr>
      <w:b/>
      <w:bCs/>
    </w:rPr>
  </w:style>
  <w:style w:type="character" w:customStyle="1" w:styleId="afc">
    <w:name w:val="Тема примечания Знак"/>
    <w:basedOn w:val="afa"/>
    <w:link w:val="afb"/>
    <w:rsid w:val="00EE51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fd"/>
    <w:uiPriority w:val="10"/>
    <w:qFormat/>
    <w:rsid w:val="00EE51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Заголовок Знак"/>
    <w:basedOn w:val="a0"/>
    <w:link w:val="a4"/>
    <w:uiPriority w:val="10"/>
    <w:rsid w:val="00EE51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FR1">
    <w:name w:val="FR1"/>
    <w:rsid w:val="00500A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table" w:customStyle="1" w:styleId="26">
    <w:name w:val="Сетка таблицы2"/>
    <w:basedOn w:val="a1"/>
    <w:next w:val="af4"/>
    <w:uiPriority w:val="39"/>
    <w:rsid w:val="0013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4"/>
    <w:uiPriority w:val="39"/>
    <w:rsid w:val="009F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8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Пользователь Windows</cp:lastModifiedBy>
  <cp:revision>33</cp:revision>
  <dcterms:created xsi:type="dcterms:W3CDTF">2022-01-28T08:57:00Z</dcterms:created>
  <dcterms:modified xsi:type="dcterms:W3CDTF">2024-07-22T10:56:00Z</dcterms:modified>
</cp:coreProperties>
</file>